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32C59" w14:textId="060848D1" w:rsidR="0054269F" w:rsidRPr="004654BB" w:rsidRDefault="0054269F" w:rsidP="0054269F">
      <w:pPr>
        <w:autoSpaceDE w:val="0"/>
        <w:spacing w:line="360" w:lineRule="auto"/>
        <w:outlineLvl w:val="1"/>
        <w:rPr>
          <w:rFonts w:ascii="宋体" w:hAnsi="宋体" w:cs="宋体" w:hint="eastAsia"/>
          <w:b/>
          <w:bCs/>
          <w:sz w:val="24"/>
        </w:rPr>
      </w:pPr>
      <w:r>
        <w:rPr>
          <w:rFonts w:ascii="宋体" w:hAnsi="宋体" w:cs="宋体" w:hint="eastAsia"/>
          <w:b/>
          <w:bCs/>
          <w:sz w:val="24"/>
          <w:lang w:bidi="ar"/>
        </w:rPr>
        <w:t>一、</w:t>
      </w:r>
      <w:r w:rsidRPr="004654BB">
        <w:rPr>
          <w:rFonts w:ascii="宋体" w:hAnsi="宋体" w:cs="宋体" w:hint="eastAsia"/>
          <w:b/>
          <w:bCs/>
          <w:sz w:val="24"/>
          <w:lang w:bidi="ar"/>
        </w:rPr>
        <w:t>项目概述</w:t>
      </w:r>
    </w:p>
    <w:p w14:paraId="01992249"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中国船级社上海办公业务用房即将投入使用。为落实社数字化转型工作部署，提升在沪地区综合服务保障能力，本项目以上海办公用房启用为契机，开展云上办公一阶段建设工作。</w:t>
      </w:r>
    </w:p>
    <w:p w14:paraId="6AC4F6BA"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本项目建设私有云云上办公平台，面向行政办公、科研管理场景提供云桌面、云文档协同能力，后续为审图计算业务及全国分支机构分布式推广预留扩展条件。项目将打破传统办公模式限制，实现多终端灵活接入、跨场景协同办公；解决信创终端应用兼容问题；实现核心数据集中存储、全链路安全管控，防范数据分散泄露、资产流失风险，强化中国船级社在沪服务保障能力，支撑船舶检验业务数字化高质量发展。</w:t>
      </w:r>
    </w:p>
    <w:p w14:paraId="213A1DDB" w14:textId="77777777" w:rsidR="0054269F" w:rsidRPr="004654BB" w:rsidRDefault="0054269F" w:rsidP="0054269F">
      <w:pPr>
        <w:autoSpaceDE w:val="0"/>
        <w:spacing w:line="360" w:lineRule="auto"/>
        <w:outlineLvl w:val="1"/>
        <w:rPr>
          <w:rFonts w:ascii="宋体" w:hAnsi="宋体" w:cs="宋体" w:hint="eastAsia"/>
          <w:b/>
          <w:sz w:val="24"/>
        </w:rPr>
      </w:pPr>
      <w:r w:rsidRPr="004654BB">
        <w:rPr>
          <w:rFonts w:ascii="宋体" w:hAnsi="宋体" w:cs="宋体" w:hint="eastAsia"/>
          <w:b/>
          <w:sz w:val="24"/>
        </w:rPr>
        <w:t>二、技术服务内容</w:t>
      </w:r>
    </w:p>
    <w:p w14:paraId="4D98294F"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本项目包含云桌面体系技术服务、云文档体系技术服务两部分，覆盖计算资源服务、GPU 资源服务、虚拟化资源服务、云桌面资源服务、备份资源服务、网络资源服务、接入资源服务、终端安全服务、统一授权服务、智能化云文档资源服务，各项服务要求如下：</w:t>
      </w:r>
    </w:p>
    <w:p w14:paraId="617591DD"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1.云桌面技术服务</w:t>
      </w:r>
    </w:p>
    <w:p w14:paraId="7669C723"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提供私有云 VDI 云桌面全套技术服务，集成计算资源服务、GPU 资源服务、虚拟化资源服务、云桌面资源服务、备份资源服务、网络资源服务、接入资源服务、终端安全服务，构建弹性可扩展云桌面资源底座。</w:t>
      </w:r>
    </w:p>
    <w:p w14:paraId="53099395"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资源池支持200 个云桌面并发运行；科研管理图形计算云桌面≥30 并发，单台最低规格：16vCPU、32GB 内存、1TB 磁盘，配套 GPU 资源服务，显存 2~4G，支撑船舶 CAD/CAE、大图渲染，预留二期审图业务 vGPU 硬件适配能力；普通办公云桌面≥170 并发，单台行政办公云桌面最低规格：4vCPU、8GB 内存、500GB 磁盘。</w:t>
      </w:r>
    </w:p>
    <w:p w14:paraId="316F9D5C" w14:textId="77777777" w:rsidR="0054269F" w:rsidRPr="004654BB" w:rsidRDefault="0054269F" w:rsidP="0054269F">
      <w:pPr>
        <w:pStyle w:val="21"/>
        <w:ind w:firstLine="480"/>
        <w:rPr>
          <w:rFonts w:ascii="宋体" w:hAnsi="宋体" w:cs="宋体" w:hint="eastAsia"/>
          <w:sz w:val="24"/>
          <w:szCs w:val="24"/>
        </w:rPr>
      </w:pPr>
      <w:r w:rsidRPr="004654BB">
        <w:rPr>
          <w:rFonts w:ascii="宋体" w:hAnsi="宋体" w:cs="宋体"/>
          <w:sz w:val="24"/>
          <w:szCs w:val="24"/>
        </w:rPr>
        <w:t>提供</w:t>
      </w:r>
      <w:r w:rsidRPr="004654BB">
        <w:rPr>
          <w:rStyle w:val="af6"/>
          <w:rFonts w:ascii="宋体" w:hAnsi="宋体" w:cs="宋体" w:hint="eastAsia"/>
          <w:b w:val="0"/>
          <w:bCs/>
          <w:color w:val="000000"/>
          <w:sz w:val="24"/>
          <w:szCs w:val="24"/>
        </w:rPr>
        <w:t>200 套 VDI 虚拟化接入授权</w:t>
      </w:r>
      <w:r w:rsidRPr="004654BB">
        <w:rPr>
          <w:rFonts w:ascii="宋体" w:hAnsi="宋体" w:cs="宋体"/>
          <w:sz w:val="24"/>
          <w:szCs w:val="24"/>
        </w:rPr>
        <w:t>，支持 RBAC 分级权限、桌面镜像、应用全生命周期管控。</w:t>
      </w:r>
    </w:p>
    <w:p w14:paraId="21F4B149"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部署高速万兆交换机、外网零信任安全网关，作为网络资源服务、接入资源服务，提供内外网安全接入通道。</w:t>
      </w:r>
    </w:p>
    <w:p w14:paraId="4341EF59"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提供200 节点统一端点安全管理授权；具备会话水印、USB 外设白名单管</w:t>
      </w:r>
      <w:r w:rsidRPr="004654BB">
        <w:rPr>
          <w:rFonts w:ascii="宋体" w:hAnsi="宋体" w:cs="宋体" w:hint="eastAsia"/>
          <w:sz w:val="24"/>
          <w:szCs w:val="24"/>
          <w:lang w:bidi="ar"/>
        </w:rPr>
        <w:lastRenderedPageBreak/>
        <w:t>控、剪贴板双向管控、打印审计、会话录屏能力。</w:t>
      </w:r>
    </w:p>
    <w:p w14:paraId="5387FB27"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提供备份资源服务，实现云桌面业务、用户数据备份保护。</w:t>
      </w:r>
    </w:p>
    <w:p w14:paraId="22BAEE7F"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2.云文档技术服务</w:t>
      </w:r>
    </w:p>
    <w:p w14:paraId="785C441E"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提供智能化云文档资源服务，平台私有化部署，具体服务内容如下：</w:t>
      </w:r>
    </w:p>
    <w:p w14:paraId="06AE25C4"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配置≥300 套用户许可；依托统一授权服务，支持一次认证、多端同步访问。</w:t>
      </w:r>
    </w:p>
    <w:p w14:paraId="61EB9536"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支持文件集中加密存储、版本回溯、细粒度权限管控、全操作审计、文档水印、多人在线协同编辑、移动端查阅批注；兼容信创终端、Windows PC、笔记本、平板、手机终端，支持内网、互联网安全接入。预留系统对接接口，支撑后续向全国分支机构分布式推广、审图计算业务上云。</w:t>
      </w:r>
    </w:p>
    <w:p w14:paraId="25C81D9F" w14:textId="77777777" w:rsidR="0054269F" w:rsidRPr="004654BB" w:rsidRDefault="0054269F" w:rsidP="0054269F">
      <w:pPr>
        <w:autoSpaceDE w:val="0"/>
        <w:spacing w:line="360" w:lineRule="auto"/>
        <w:outlineLvl w:val="1"/>
        <w:rPr>
          <w:rFonts w:ascii="宋体" w:hAnsi="宋体" w:cs="宋体" w:hint="eastAsia"/>
          <w:b/>
          <w:bCs/>
          <w:sz w:val="24"/>
        </w:rPr>
      </w:pPr>
      <w:r w:rsidRPr="004654BB">
        <w:rPr>
          <w:rFonts w:ascii="宋体" w:hAnsi="宋体" w:cs="宋体" w:hint="eastAsia"/>
          <w:b/>
          <w:bCs/>
          <w:sz w:val="24"/>
        </w:rPr>
        <w:t>三、服务成果及形式</w:t>
      </w:r>
    </w:p>
    <w:p w14:paraId="092530E9"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投标人完成本项目实施，须向甲方提交以下完整、可验收的交付成果，所有文档资料须加盖投标人单位公章，电子文档同时提供可编辑版本与PDF版本。具体交付内容如下：</w:t>
      </w:r>
    </w:p>
    <w:p w14:paraId="72D20D71"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1.硬件及软件交付</w:t>
      </w:r>
    </w:p>
    <w:p w14:paraId="7F5AAE18"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（1）本项目全部硬件设备，含设备原厂合格证、出厂检测报告、硬件清单；</w:t>
      </w:r>
    </w:p>
    <w:p w14:paraId="54D5CD46"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（2）全套软件介质、授权许可证书、序列号、授权证明文件；</w:t>
      </w:r>
    </w:p>
    <w:p w14:paraId="2930C854"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（3）硬件、软件原厂质保服务证明材料。</w:t>
      </w:r>
    </w:p>
    <w:p w14:paraId="4F820672"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2.项目实施类文档</w:t>
      </w:r>
    </w:p>
    <w:p w14:paraId="4A3E2BA4"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（1）实施方案：总体部署方案、网络规划方案、资源池配置方案、安全实施方案；</w:t>
      </w:r>
    </w:p>
    <w:p w14:paraId="4E1CFF74"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（2）系统配置文档：云桌面资源池配置手册、镜像制作说明、权限策略配置文档、云文档平台配置文档；</w:t>
      </w:r>
    </w:p>
    <w:p w14:paraId="4980ECEB"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（3）测试文档：系统功能测试报告、性能测试报告、安全功能测试报告，覆盖200并发压力、科研图形场景、安全管控策略等测试项；</w:t>
      </w:r>
    </w:p>
    <w:p w14:paraId="720DBCCC"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（4）试运行报告：试运行期间运行记录、问题处置记录、试运行结论报告。</w:t>
      </w:r>
    </w:p>
    <w:p w14:paraId="1410DE9D"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3.运维与用户文档</w:t>
      </w:r>
    </w:p>
    <w:p w14:paraId="6638F44A"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（1）系统运维手册：平台日常巡检、故障排查、备份恢复、扩容操作手册；</w:t>
      </w:r>
    </w:p>
    <w:p w14:paraId="3200B11F"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（2）管理员操作手册：平台后台管理、镜像管理、账号权限管理操作手册；</w:t>
      </w:r>
    </w:p>
    <w:p w14:paraId="5F97BDDD"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（3）最终用户使用手册：云桌面、云文档终端用户操作手册。</w:t>
      </w:r>
    </w:p>
    <w:p w14:paraId="5B5BABB0"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4.培训交付</w:t>
      </w:r>
    </w:p>
    <w:p w14:paraId="66D6680F"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lastRenderedPageBreak/>
        <w:t>（1）培训方案、培训课件；</w:t>
      </w:r>
    </w:p>
    <w:p w14:paraId="4A630195"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（2）培训签到表、培训记录。</w:t>
      </w:r>
    </w:p>
    <w:p w14:paraId="53408DD0"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5.项目验收文档</w:t>
      </w:r>
    </w:p>
    <w:p w14:paraId="6E8D58D9" w14:textId="77777777" w:rsidR="0054269F" w:rsidRPr="004654BB" w:rsidRDefault="0054269F" w:rsidP="0054269F">
      <w:pPr>
        <w:pStyle w:val="23"/>
        <w:snapToGrid w:val="0"/>
        <w:spacing w:line="360" w:lineRule="auto"/>
        <w:ind w:firstLine="480"/>
        <w:rPr>
          <w:rFonts w:ascii="宋体" w:hAnsi="宋体" w:cs="宋体" w:hint="eastAsia"/>
          <w:sz w:val="24"/>
          <w:lang w:bidi="ar"/>
        </w:rPr>
      </w:pPr>
      <w:r w:rsidRPr="004654BB">
        <w:rPr>
          <w:rFonts w:ascii="宋体" w:hAnsi="宋体" w:cs="宋体" w:hint="eastAsia"/>
          <w:sz w:val="24"/>
          <w:lang w:bidi="ar"/>
        </w:rPr>
        <w:t>项目竣工报告、竣工资料汇总、验收申请报告。</w:t>
      </w:r>
    </w:p>
    <w:p w14:paraId="3F967970" w14:textId="77777777" w:rsidR="0054269F" w:rsidRPr="004654BB" w:rsidRDefault="0054269F" w:rsidP="0054269F">
      <w:pPr>
        <w:pStyle w:val="23"/>
        <w:snapToGrid w:val="0"/>
        <w:spacing w:line="360" w:lineRule="auto"/>
        <w:ind w:firstLineChars="0" w:firstLine="0"/>
        <w:rPr>
          <w:rFonts w:ascii="宋体" w:hAnsi="宋体" w:cs="宋体" w:hint="eastAsia"/>
          <w:sz w:val="24"/>
          <w:lang w:bidi="ar"/>
        </w:rPr>
      </w:pPr>
    </w:p>
    <w:p w14:paraId="0ABD9A3A"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四、总体服务要求</w:t>
      </w:r>
    </w:p>
    <w:p w14:paraId="26D26310"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4.1 指标响应规则</w:t>
      </w:r>
    </w:p>
    <w:p w14:paraId="702F14EE"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本项目技术指标按重要等级分为三类：★实质性指标、# 重要指标、无标识一般指标。</w:t>
      </w:r>
    </w:p>
    <w:p w14:paraId="5942F089"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其中带★指标为实质性刚性要求，投标人不满足任意一项即作无效投标处理；# 为重要评审指标；无标识为一般指标。</w:t>
      </w:r>
    </w:p>
    <w:p w14:paraId="78129E32"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技术指标判定以条款约定审核依据为准；未明确审核依据的，以投标人《服务需求偏离表》响应情况为判定依据。投标人须逐项如实响应：优于采购需求填写 “正偏离”、低于采购需求填写 “负偏离”、完全满足填写 “无偏离”，严禁虚假响应。</w:t>
      </w:r>
    </w:p>
    <w:p w14:paraId="7D4BC99D"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4.2 通用服务要求</w:t>
      </w:r>
    </w:p>
    <w:p w14:paraId="5F828A23"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4.2.1 服务周期要求</w:t>
      </w:r>
    </w:p>
    <w:p w14:paraId="2DFA5588"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本项目整体服务期限为 5 年，投标人承诺服务期限不足 5 年的，按无效投标处理。</w:t>
      </w:r>
    </w:p>
    <w:p w14:paraId="77AFFCB3"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4.2.2 资源扩容要求</w:t>
      </w:r>
    </w:p>
    <w:p w14:paraId="357E4501"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服务期内，投标人须配合甲方提出的资源扩容需求，新增扩容服务单价不得高于本项目对应投标报价。</w:t>
      </w:r>
    </w:p>
    <w:p w14:paraId="482A1972"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4.2.3 实施周期要求</w:t>
      </w:r>
    </w:p>
    <w:p w14:paraId="121EFB57"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投标人须承诺：合同生效后 15 日历天内完成全部服务产品交付，45 日历天内完成系统部署、调试工作并进入试运行阶段。</w:t>
      </w:r>
    </w:p>
    <w:p w14:paraId="499CF2AD"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4.2.4 部署模式要求</w:t>
      </w:r>
    </w:p>
    <w:p w14:paraId="2516A7EC"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为保障业务数据安全与信息私密可控，本项目云上办公平台全部软硬件采用私有化独立部署、独立管控模式，不接受公有云部署方案。</w:t>
      </w:r>
    </w:p>
    <w:p w14:paraId="7134D0BD"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4.2.5 设备品牌一致性要求</w:t>
      </w:r>
    </w:p>
    <w:p w14:paraId="1238D1DB"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投标人须提供书面承诺：为保障平台兼容性与运行稳定性，本项目计算资源</w:t>
      </w:r>
      <w:r w:rsidRPr="004654BB">
        <w:rPr>
          <w:rFonts w:ascii="宋体" w:hAnsi="宋体" w:cs="宋体" w:hint="eastAsia"/>
          <w:sz w:val="24"/>
          <w:szCs w:val="24"/>
          <w:lang w:bidi="ar"/>
        </w:rPr>
        <w:lastRenderedPageBreak/>
        <w:t>服务、GPU 资源服务、虚拟化资源服务、云桌面资源服务、备份资源服务所涉及的全部硬件及配套软件，须为同一品牌产品。</w:t>
      </w:r>
    </w:p>
    <w:p w14:paraId="28D78751"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4.2.6 服务地点要求</w:t>
      </w:r>
    </w:p>
    <w:p w14:paraId="6F6EF036"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本项目服务实施地点为上海市虹口区东大名路 638号中国船级社大厦。投标人须承诺项目现场实施、系统调试、售后保障等全部工作均在该地点完成。</w:t>
      </w:r>
    </w:p>
    <w:p w14:paraId="0E0233E4"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4.2.7 本项目所提供全部硬件设备须为全新原厂正品，设备生产日期不得早于合同签署日前6个月，杜绝翻新机、返修机、库存积压设备，确保设备性能、稳定性及质保效力。</w:t>
      </w:r>
    </w:p>
    <w:p w14:paraId="058D7771" w14:textId="77777777" w:rsidR="0054269F" w:rsidRPr="004654BB" w:rsidRDefault="0054269F" w:rsidP="0054269F">
      <w:pPr>
        <w:pStyle w:val="21"/>
        <w:ind w:firstLineChars="0" w:firstLine="0"/>
        <w:rPr>
          <w:rFonts w:ascii="宋体" w:hAnsi="宋体" w:cs="宋体" w:hint="eastAsia"/>
          <w:sz w:val="24"/>
          <w:szCs w:val="24"/>
          <w:lang w:bidi="ar"/>
        </w:rPr>
      </w:pPr>
      <w:r w:rsidRPr="004654BB">
        <w:rPr>
          <w:rFonts w:ascii="宋体" w:hAnsi="宋体" w:cs="宋体" w:hint="eastAsia"/>
          <w:sz w:val="24"/>
          <w:szCs w:val="24"/>
          <w:lang w:bidi="ar"/>
        </w:rPr>
        <w:t>4.2.8 本项目云桌面系统、云文档系统须具备高可靠性与高稳定性。5年服务期内，系统整体年均可用率不低于99.5%；平台运行稳定，无系统性卡顿、频繁掉线、服务中断等问题。单月系统重大故障（服务中断、平台瘫痪）次数不得超过 1次，全年重大故障累计不超过3次。投标人须承诺满足本可靠性指标，不满足视为未响应采购要求。</w:t>
      </w:r>
    </w:p>
    <w:p w14:paraId="1F2BD3B7" w14:textId="77777777" w:rsidR="0054269F" w:rsidRPr="004654BB" w:rsidRDefault="0054269F" w:rsidP="0054269F">
      <w:pPr>
        <w:pStyle w:val="21"/>
        <w:ind w:firstLineChars="0" w:firstLine="0"/>
        <w:rPr>
          <w:rFonts w:ascii="宋体" w:hAnsi="宋体" w:cs="宋体" w:hint="eastAsia"/>
          <w:sz w:val="24"/>
          <w:szCs w:val="24"/>
          <w:lang w:bidi="ar"/>
        </w:rPr>
      </w:pPr>
    </w:p>
    <w:p w14:paraId="6F65C6A7" w14:textId="77777777" w:rsidR="0054269F" w:rsidRPr="004654BB" w:rsidRDefault="0054269F" w:rsidP="0054269F">
      <w:pPr>
        <w:autoSpaceDE w:val="0"/>
        <w:spacing w:line="360" w:lineRule="auto"/>
        <w:outlineLvl w:val="1"/>
        <w:rPr>
          <w:rFonts w:ascii="宋体" w:hAnsi="宋体" w:cs="宋体" w:hint="eastAsia"/>
          <w:b/>
          <w:bCs/>
          <w:sz w:val="24"/>
        </w:rPr>
      </w:pPr>
      <w:bookmarkStart w:id="0" w:name="_Toc168576128"/>
      <w:r w:rsidRPr="004654BB">
        <w:rPr>
          <w:rFonts w:ascii="宋体" w:hAnsi="宋体" w:cs="宋体" w:hint="eastAsia"/>
          <w:b/>
          <w:bCs/>
          <w:sz w:val="24"/>
          <w:lang w:bidi="ar"/>
        </w:rPr>
        <w:t>五、云上办公技术服务要求</w:t>
      </w:r>
      <w:bookmarkStart w:id="1" w:name="_Toc168576130"/>
      <w:bookmarkEnd w:id="0"/>
    </w:p>
    <w:p w14:paraId="2E82F732" w14:textId="77777777" w:rsidR="0054269F" w:rsidRPr="004654BB" w:rsidRDefault="0054269F" w:rsidP="0054269F">
      <w:pPr>
        <w:pStyle w:val="3"/>
        <w:spacing w:line="360" w:lineRule="auto"/>
      </w:pPr>
      <w:r w:rsidRPr="004654BB">
        <w:t>5.</w:t>
      </w:r>
      <w:r w:rsidRPr="004654BB">
        <w:rPr>
          <w:rFonts w:hint="eastAsia"/>
        </w:rPr>
        <w:t>1计算资源服务</w:t>
      </w:r>
    </w:p>
    <w:tbl>
      <w:tblPr>
        <w:tblStyle w:val="af5"/>
        <w:tblW w:w="10207" w:type="dxa"/>
        <w:tblInd w:w="-998" w:type="dxa"/>
        <w:tblLook w:val="04A0" w:firstRow="1" w:lastRow="0" w:firstColumn="1" w:lastColumn="0" w:noHBand="0" w:noVBand="1"/>
      </w:tblPr>
      <w:tblGrid>
        <w:gridCol w:w="993"/>
        <w:gridCol w:w="993"/>
        <w:gridCol w:w="992"/>
        <w:gridCol w:w="6095"/>
        <w:gridCol w:w="1134"/>
      </w:tblGrid>
      <w:tr w:rsidR="0054269F" w:rsidRPr="004654BB" w14:paraId="769BF6EB" w14:textId="77777777" w:rsidTr="00552882">
        <w:tc>
          <w:tcPr>
            <w:tcW w:w="993" w:type="dxa"/>
          </w:tcPr>
          <w:p w14:paraId="7151FCD2"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序号</w:t>
            </w:r>
          </w:p>
        </w:tc>
        <w:tc>
          <w:tcPr>
            <w:tcW w:w="993" w:type="dxa"/>
          </w:tcPr>
          <w:p w14:paraId="715D0550"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重要性</w:t>
            </w:r>
          </w:p>
        </w:tc>
        <w:tc>
          <w:tcPr>
            <w:tcW w:w="992" w:type="dxa"/>
          </w:tcPr>
          <w:p w14:paraId="18A1C62D"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指标项</w:t>
            </w:r>
          </w:p>
        </w:tc>
        <w:tc>
          <w:tcPr>
            <w:tcW w:w="6095" w:type="dxa"/>
          </w:tcPr>
          <w:p w14:paraId="113C666C"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技术要求</w:t>
            </w:r>
          </w:p>
        </w:tc>
        <w:tc>
          <w:tcPr>
            <w:tcW w:w="1134" w:type="dxa"/>
          </w:tcPr>
          <w:p w14:paraId="5531E7F1"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证明材料</w:t>
            </w:r>
          </w:p>
        </w:tc>
      </w:tr>
      <w:tr w:rsidR="0054269F" w:rsidRPr="004654BB" w14:paraId="4FB3E21D" w14:textId="77777777" w:rsidTr="00552882">
        <w:tc>
          <w:tcPr>
            <w:tcW w:w="993" w:type="dxa"/>
          </w:tcPr>
          <w:p w14:paraId="585C8490"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spacing w:val="8"/>
                <w:sz w:val="24"/>
                <w:szCs w:val="24"/>
              </w:rPr>
              <w:t>5.1</w:t>
            </w:r>
            <w:r w:rsidRPr="004654BB">
              <w:rPr>
                <w:rFonts w:ascii="宋体" w:hAnsi="宋体" w:hint="eastAsia"/>
                <w:spacing w:val="8"/>
                <w:sz w:val="24"/>
                <w:szCs w:val="24"/>
              </w:rPr>
              <w:t>.</w:t>
            </w:r>
            <w:r w:rsidRPr="004654BB">
              <w:rPr>
                <w:rFonts w:ascii="宋体" w:hAnsi="宋体"/>
                <w:spacing w:val="8"/>
                <w:sz w:val="24"/>
                <w:szCs w:val="24"/>
              </w:rPr>
              <w:t>1</w:t>
            </w:r>
          </w:p>
        </w:tc>
        <w:tc>
          <w:tcPr>
            <w:tcW w:w="993" w:type="dxa"/>
          </w:tcPr>
          <w:p w14:paraId="7056776E"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w:t>
            </w:r>
          </w:p>
        </w:tc>
        <w:tc>
          <w:tcPr>
            <w:tcW w:w="992" w:type="dxa"/>
          </w:tcPr>
          <w:p w14:paraId="40309F1D"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基础资源</w:t>
            </w:r>
          </w:p>
        </w:tc>
        <w:tc>
          <w:tcPr>
            <w:tcW w:w="6095" w:type="dxa"/>
          </w:tcPr>
          <w:p w14:paraId="2454E198"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cs="宋体"/>
                <w:sz w:val="24"/>
                <w:szCs w:val="24"/>
              </w:rPr>
              <w:t>计算节点配置 ≥4 台 2U 机架式计算节点；单个计算节点须满足：配置不少于 2 颗复杂指令集处理器，单处理器主频≥2.8GHz，单颗 CPU 核心数≥32，线程数≥64；单节点总物理内存≥512GB DDR5 5600；配置≥2 块 480GB SATA SSD 系统硬盘、≥4 块 3.84TB NVME SSD 缓存盘、≥4 块 16TB SATA HDD 数据盘。</w:t>
            </w:r>
          </w:p>
        </w:tc>
        <w:tc>
          <w:tcPr>
            <w:tcW w:w="1134" w:type="dxa"/>
          </w:tcPr>
          <w:p w14:paraId="675F57B0"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否</w:t>
            </w:r>
          </w:p>
        </w:tc>
      </w:tr>
      <w:tr w:rsidR="0054269F" w:rsidRPr="004654BB" w14:paraId="21A1EEF5" w14:textId="77777777" w:rsidTr="00552882">
        <w:tc>
          <w:tcPr>
            <w:tcW w:w="993" w:type="dxa"/>
          </w:tcPr>
          <w:p w14:paraId="42F650F2"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spacing w:val="8"/>
                <w:sz w:val="24"/>
                <w:szCs w:val="24"/>
              </w:rPr>
              <w:t>5.1.</w:t>
            </w:r>
            <w:r w:rsidRPr="004654BB">
              <w:rPr>
                <w:rFonts w:ascii="宋体" w:hAnsi="宋体" w:hint="eastAsia"/>
                <w:spacing w:val="8"/>
                <w:sz w:val="24"/>
                <w:szCs w:val="24"/>
              </w:rPr>
              <w:t>2</w:t>
            </w:r>
          </w:p>
        </w:tc>
        <w:tc>
          <w:tcPr>
            <w:tcW w:w="993" w:type="dxa"/>
          </w:tcPr>
          <w:p w14:paraId="7E8C28A8" w14:textId="77777777" w:rsidR="0054269F" w:rsidRPr="004654BB" w:rsidRDefault="0054269F" w:rsidP="00552882">
            <w:pPr>
              <w:spacing w:line="360" w:lineRule="auto"/>
              <w:rPr>
                <w:rFonts w:ascii="宋体" w:hAnsi="宋体" w:hint="eastAsia"/>
                <w:spacing w:val="8"/>
                <w:sz w:val="24"/>
              </w:rPr>
            </w:pPr>
          </w:p>
        </w:tc>
        <w:tc>
          <w:tcPr>
            <w:tcW w:w="992" w:type="dxa"/>
          </w:tcPr>
          <w:p w14:paraId="62009F94"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网卡</w:t>
            </w:r>
          </w:p>
        </w:tc>
        <w:tc>
          <w:tcPr>
            <w:tcW w:w="6095" w:type="dxa"/>
          </w:tcPr>
          <w:p w14:paraId="4CF6D5FE"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单个计算节点≥4 个千兆电口，≥2个万兆光口（含光模块）</w:t>
            </w:r>
          </w:p>
        </w:tc>
        <w:tc>
          <w:tcPr>
            <w:tcW w:w="1134" w:type="dxa"/>
          </w:tcPr>
          <w:p w14:paraId="347C5A53"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否</w:t>
            </w:r>
          </w:p>
        </w:tc>
      </w:tr>
      <w:tr w:rsidR="0054269F" w:rsidRPr="004654BB" w14:paraId="3C3E692D" w14:textId="77777777" w:rsidTr="00552882">
        <w:tc>
          <w:tcPr>
            <w:tcW w:w="993" w:type="dxa"/>
          </w:tcPr>
          <w:p w14:paraId="5C58E772"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spacing w:val="8"/>
                <w:sz w:val="24"/>
                <w:szCs w:val="24"/>
              </w:rPr>
              <w:t>5.1.</w:t>
            </w:r>
            <w:r w:rsidRPr="004654BB">
              <w:rPr>
                <w:rFonts w:ascii="宋体" w:hAnsi="宋体" w:hint="eastAsia"/>
                <w:spacing w:val="8"/>
                <w:sz w:val="24"/>
                <w:szCs w:val="24"/>
              </w:rPr>
              <w:t>3</w:t>
            </w:r>
          </w:p>
        </w:tc>
        <w:tc>
          <w:tcPr>
            <w:tcW w:w="993" w:type="dxa"/>
          </w:tcPr>
          <w:p w14:paraId="59B3F454" w14:textId="77777777" w:rsidR="0054269F" w:rsidRPr="004654BB" w:rsidRDefault="0054269F" w:rsidP="00552882">
            <w:pPr>
              <w:pStyle w:val="21"/>
              <w:ind w:firstLineChars="0" w:firstLine="0"/>
              <w:rPr>
                <w:rFonts w:ascii="宋体" w:hAnsi="宋体" w:hint="eastAsia"/>
                <w:spacing w:val="8"/>
                <w:sz w:val="24"/>
                <w:szCs w:val="24"/>
              </w:rPr>
            </w:pPr>
          </w:p>
        </w:tc>
        <w:tc>
          <w:tcPr>
            <w:tcW w:w="992" w:type="dxa"/>
          </w:tcPr>
          <w:p w14:paraId="67B11447"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BMC功能</w:t>
            </w:r>
          </w:p>
        </w:tc>
        <w:tc>
          <w:tcPr>
            <w:tcW w:w="6095" w:type="dxa"/>
          </w:tcPr>
          <w:p w14:paraId="0F63D8DD" w14:textId="77777777" w:rsidR="0054269F" w:rsidRPr="004654BB" w:rsidRDefault="0054269F" w:rsidP="00552882">
            <w:pPr>
              <w:pStyle w:val="21"/>
              <w:ind w:firstLineChars="0" w:firstLine="0"/>
              <w:rPr>
                <w:rFonts w:ascii="宋体" w:hAnsi="宋体" w:hint="eastAsia"/>
                <w:sz w:val="24"/>
                <w:szCs w:val="24"/>
              </w:rPr>
            </w:pPr>
            <w:r w:rsidRPr="004654BB">
              <w:rPr>
                <w:rFonts w:ascii="宋体" w:hAnsi="宋体" w:hint="eastAsia"/>
                <w:sz w:val="24"/>
                <w:szCs w:val="24"/>
              </w:rPr>
              <w:t>标配BMC诊断模块，可实现对CPU/内存/硬盘/网卡/风扇/温度/电源等关键部件的故障诊断</w:t>
            </w:r>
          </w:p>
        </w:tc>
        <w:tc>
          <w:tcPr>
            <w:tcW w:w="1134" w:type="dxa"/>
          </w:tcPr>
          <w:p w14:paraId="04834D70"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否</w:t>
            </w:r>
          </w:p>
        </w:tc>
      </w:tr>
      <w:tr w:rsidR="0054269F" w:rsidRPr="004654BB" w14:paraId="36F880C9" w14:textId="77777777" w:rsidTr="00552882">
        <w:tc>
          <w:tcPr>
            <w:tcW w:w="993" w:type="dxa"/>
          </w:tcPr>
          <w:p w14:paraId="4155B29F"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spacing w:val="8"/>
                <w:sz w:val="24"/>
                <w:szCs w:val="24"/>
              </w:rPr>
              <w:lastRenderedPageBreak/>
              <w:t>5.1.</w:t>
            </w:r>
            <w:r w:rsidRPr="004654BB">
              <w:rPr>
                <w:rFonts w:ascii="宋体" w:hAnsi="宋体" w:hint="eastAsia"/>
                <w:spacing w:val="8"/>
                <w:sz w:val="24"/>
                <w:szCs w:val="24"/>
              </w:rPr>
              <w:t>4</w:t>
            </w:r>
          </w:p>
        </w:tc>
        <w:tc>
          <w:tcPr>
            <w:tcW w:w="993" w:type="dxa"/>
          </w:tcPr>
          <w:p w14:paraId="0FB25E59" w14:textId="77777777" w:rsidR="0054269F" w:rsidRPr="004654BB" w:rsidRDefault="0054269F" w:rsidP="00552882">
            <w:pPr>
              <w:pStyle w:val="21"/>
              <w:ind w:firstLineChars="0" w:firstLine="0"/>
              <w:rPr>
                <w:rFonts w:ascii="宋体" w:hAnsi="宋体" w:hint="eastAsia"/>
                <w:spacing w:val="8"/>
                <w:sz w:val="24"/>
                <w:szCs w:val="24"/>
              </w:rPr>
            </w:pPr>
          </w:p>
        </w:tc>
        <w:tc>
          <w:tcPr>
            <w:tcW w:w="992" w:type="dxa"/>
          </w:tcPr>
          <w:p w14:paraId="48DA34FA"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冗余</w:t>
            </w:r>
          </w:p>
        </w:tc>
        <w:tc>
          <w:tcPr>
            <w:tcW w:w="6095" w:type="dxa"/>
          </w:tcPr>
          <w:p w14:paraId="762F40F2" w14:textId="77777777" w:rsidR="0054269F" w:rsidRPr="004654BB" w:rsidRDefault="0054269F" w:rsidP="00552882">
            <w:pPr>
              <w:pStyle w:val="21"/>
              <w:ind w:firstLineChars="0" w:firstLine="0"/>
              <w:rPr>
                <w:rFonts w:ascii="宋体" w:hAnsi="宋体" w:hint="eastAsia"/>
                <w:sz w:val="24"/>
                <w:szCs w:val="24"/>
              </w:rPr>
            </w:pPr>
            <w:r w:rsidRPr="004654BB">
              <w:rPr>
                <w:rFonts w:ascii="宋体" w:hAnsi="宋体" w:hint="eastAsia"/>
                <w:sz w:val="24"/>
                <w:szCs w:val="24"/>
              </w:rPr>
              <w:t>交流双电源、热插拔冗余风扇</w:t>
            </w:r>
          </w:p>
        </w:tc>
        <w:tc>
          <w:tcPr>
            <w:tcW w:w="1134" w:type="dxa"/>
          </w:tcPr>
          <w:p w14:paraId="0DDB73DC"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否</w:t>
            </w:r>
          </w:p>
        </w:tc>
      </w:tr>
    </w:tbl>
    <w:p w14:paraId="76716BE5" w14:textId="77777777" w:rsidR="0054269F" w:rsidRPr="004654BB" w:rsidRDefault="0054269F" w:rsidP="0054269F">
      <w:pPr>
        <w:pStyle w:val="21"/>
        <w:ind w:firstLine="480"/>
        <w:rPr>
          <w:rFonts w:ascii="宋体" w:hAnsi="宋体" w:cs="宋体" w:hint="eastAsia"/>
          <w:sz w:val="24"/>
          <w:szCs w:val="24"/>
          <w:lang w:bidi="ar"/>
        </w:rPr>
      </w:pPr>
    </w:p>
    <w:p w14:paraId="784517F7" w14:textId="77777777" w:rsidR="0054269F" w:rsidRPr="004654BB" w:rsidRDefault="0054269F" w:rsidP="0054269F">
      <w:pPr>
        <w:pStyle w:val="3"/>
        <w:spacing w:line="360" w:lineRule="auto"/>
        <w:rPr>
          <w:lang w:bidi="ar"/>
        </w:rPr>
      </w:pPr>
      <w:r w:rsidRPr="004654BB">
        <w:rPr>
          <w:lang w:bidi="ar"/>
        </w:rPr>
        <w:t>5.2 GPU资源服务</w:t>
      </w:r>
    </w:p>
    <w:tbl>
      <w:tblPr>
        <w:tblStyle w:val="af5"/>
        <w:tblW w:w="10207" w:type="dxa"/>
        <w:tblInd w:w="-998" w:type="dxa"/>
        <w:tblLook w:val="04A0" w:firstRow="1" w:lastRow="0" w:firstColumn="1" w:lastColumn="0" w:noHBand="0" w:noVBand="1"/>
      </w:tblPr>
      <w:tblGrid>
        <w:gridCol w:w="993"/>
        <w:gridCol w:w="993"/>
        <w:gridCol w:w="992"/>
        <w:gridCol w:w="6095"/>
        <w:gridCol w:w="1134"/>
      </w:tblGrid>
      <w:tr w:rsidR="0054269F" w:rsidRPr="004654BB" w14:paraId="54FA3A08" w14:textId="77777777" w:rsidTr="00552882">
        <w:tc>
          <w:tcPr>
            <w:tcW w:w="993" w:type="dxa"/>
          </w:tcPr>
          <w:p w14:paraId="0DB54E9A"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序号</w:t>
            </w:r>
          </w:p>
        </w:tc>
        <w:tc>
          <w:tcPr>
            <w:tcW w:w="993" w:type="dxa"/>
          </w:tcPr>
          <w:p w14:paraId="7F9524C3"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重要性</w:t>
            </w:r>
          </w:p>
        </w:tc>
        <w:tc>
          <w:tcPr>
            <w:tcW w:w="992" w:type="dxa"/>
          </w:tcPr>
          <w:p w14:paraId="17B03D3C"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指标项</w:t>
            </w:r>
          </w:p>
        </w:tc>
        <w:tc>
          <w:tcPr>
            <w:tcW w:w="6095" w:type="dxa"/>
          </w:tcPr>
          <w:p w14:paraId="5F29EBF4"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技术要求</w:t>
            </w:r>
          </w:p>
        </w:tc>
        <w:tc>
          <w:tcPr>
            <w:tcW w:w="1134" w:type="dxa"/>
          </w:tcPr>
          <w:p w14:paraId="664DE294"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证明材料</w:t>
            </w:r>
          </w:p>
        </w:tc>
      </w:tr>
      <w:tr w:rsidR="0054269F" w:rsidRPr="004654BB" w14:paraId="6981F2BC" w14:textId="77777777" w:rsidTr="00552882">
        <w:tc>
          <w:tcPr>
            <w:tcW w:w="993" w:type="dxa"/>
          </w:tcPr>
          <w:p w14:paraId="1E911ED3"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spacing w:val="8"/>
                <w:sz w:val="24"/>
                <w:szCs w:val="24"/>
              </w:rPr>
              <w:t>5.</w:t>
            </w:r>
            <w:r w:rsidRPr="004654BB">
              <w:rPr>
                <w:rFonts w:ascii="宋体" w:hAnsi="宋体" w:hint="eastAsia"/>
                <w:spacing w:val="8"/>
                <w:sz w:val="24"/>
                <w:szCs w:val="24"/>
              </w:rPr>
              <w:t>2.</w:t>
            </w:r>
            <w:r w:rsidRPr="004654BB">
              <w:rPr>
                <w:rFonts w:ascii="宋体" w:hAnsi="宋体"/>
                <w:spacing w:val="8"/>
                <w:sz w:val="24"/>
                <w:szCs w:val="24"/>
              </w:rPr>
              <w:t>1</w:t>
            </w:r>
          </w:p>
        </w:tc>
        <w:tc>
          <w:tcPr>
            <w:tcW w:w="993" w:type="dxa"/>
          </w:tcPr>
          <w:p w14:paraId="405836EE"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w:t>
            </w:r>
          </w:p>
        </w:tc>
        <w:tc>
          <w:tcPr>
            <w:tcW w:w="992" w:type="dxa"/>
          </w:tcPr>
          <w:p w14:paraId="13401DBB"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基础资源</w:t>
            </w:r>
          </w:p>
        </w:tc>
        <w:tc>
          <w:tcPr>
            <w:tcW w:w="6095" w:type="dxa"/>
          </w:tcPr>
          <w:p w14:paraId="1DC15D89"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GPU 算力计算节点配置 ≥2 台 2U 机架式计算节点；单个计算节点须满足：配置不少于 2 颗复杂指令集处理器，单处理器主频≥2.8GHz，单颗 CPU 核心数≥32，线程数≥64；单节点总物理内存≥512GB DDR5 5600；配置≥2 块 480GB SATA SSD 系统硬盘、≥4 块 7.68TB SATA SSD 数据盘。</w:t>
            </w:r>
          </w:p>
        </w:tc>
        <w:tc>
          <w:tcPr>
            <w:tcW w:w="1134" w:type="dxa"/>
          </w:tcPr>
          <w:p w14:paraId="1E2E1901"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否</w:t>
            </w:r>
          </w:p>
        </w:tc>
      </w:tr>
      <w:tr w:rsidR="0054269F" w:rsidRPr="004654BB" w14:paraId="757C2A46" w14:textId="77777777" w:rsidTr="00552882">
        <w:tc>
          <w:tcPr>
            <w:tcW w:w="993" w:type="dxa"/>
          </w:tcPr>
          <w:p w14:paraId="3949F90E"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spacing w:val="8"/>
                <w:sz w:val="24"/>
                <w:szCs w:val="24"/>
              </w:rPr>
              <w:t>5.</w:t>
            </w:r>
            <w:r w:rsidRPr="004654BB">
              <w:rPr>
                <w:rFonts w:ascii="宋体" w:hAnsi="宋体" w:hint="eastAsia"/>
                <w:spacing w:val="8"/>
                <w:sz w:val="24"/>
                <w:szCs w:val="24"/>
              </w:rPr>
              <w:t>2</w:t>
            </w:r>
            <w:r w:rsidRPr="004654BB">
              <w:rPr>
                <w:rFonts w:ascii="宋体" w:hAnsi="宋体"/>
                <w:spacing w:val="8"/>
                <w:sz w:val="24"/>
                <w:szCs w:val="24"/>
              </w:rPr>
              <w:t>.</w:t>
            </w:r>
            <w:r w:rsidRPr="004654BB">
              <w:rPr>
                <w:rFonts w:ascii="宋体" w:hAnsi="宋体" w:hint="eastAsia"/>
                <w:spacing w:val="8"/>
                <w:sz w:val="24"/>
                <w:szCs w:val="24"/>
              </w:rPr>
              <w:t>2</w:t>
            </w:r>
          </w:p>
        </w:tc>
        <w:tc>
          <w:tcPr>
            <w:tcW w:w="993" w:type="dxa"/>
          </w:tcPr>
          <w:p w14:paraId="65E450FF" w14:textId="77777777" w:rsidR="0054269F" w:rsidRPr="004654BB" w:rsidRDefault="0054269F" w:rsidP="00552882">
            <w:pPr>
              <w:spacing w:line="360" w:lineRule="auto"/>
              <w:rPr>
                <w:rFonts w:ascii="宋体" w:hAnsi="宋体" w:hint="eastAsia"/>
                <w:spacing w:val="8"/>
                <w:sz w:val="24"/>
              </w:rPr>
            </w:pPr>
          </w:p>
        </w:tc>
        <w:tc>
          <w:tcPr>
            <w:tcW w:w="992" w:type="dxa"/>
          </w:tcPr>
          <w:p w14:paraId="03042859"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网卡</w:t>
            </w:r>
          </w:p>
        </w:tc>
        <w:tc>
          <w:tcPr>
            <w:tcW w:w="6095" w:type="dxa"/>
          </w:tcPr>
          <w:p w14:paraId="518C8C6A"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单个计算节点≥4 个千兆电口，≥2个万兆光口（含光模块）</w:t>
            </w:r>
          </w:p>
        </w:tc>
        <w:tc>
          <w:tcPr>
            <w:tcW w:w="1134" w:type="dxa"/>
          </w:tcPr>
          <w:p w14:paraId="17F38D30"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否</w:t>
            </w:r>
          </w:p>
        </w:tc>
      </w:tr>
      <w:tr w:rsidR="0054269F" w:rsidRPr="004654BB" w14:paraId="5AD2C4F3" w14:textId="77777777" w:rsidTr="00552882">
        <w:tc>
          <w:tcPr>
            <w:tcW w:w="993" w:type="dxa"/>
          </w:tcPr>
          <w:p w14:paraId="376EB657"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spacing w:val="8"/>
                <w:sz w:val="24"/>
                <w:szCs w:val="24"/>
              </w:rPr>
              <w:t>5.</w:t>
            </w:r>
            <w:r w:rsidRPr="004654BB">
              <w:rPr>
                <w:rFonts w:ascii="宋体" w:hAnsi="宋体" w:hint="eastAsia"/>
                <w:spacing w:val="8"/>
                <w:sz w:val="24"/>
                <w:szCs w:val="24"/>
              </w:rPr>
              <w:t>2</w:t>
            </w:r>
            <w:r w:rsidRPr="004654BB">
              <w:rPr>
                <w:rFonts w:ascii="宋体" w:hAnsi="宋体"/>
                <w:spacing w:val="8"/>
                <w:sz w:val="24"/>
                <w:szCs w:val="24"/>
              </w:rPr>
              <w:t>.</w:t>
            </w:r>
            <w:r w:rsidRPr="004654BB">
              <w:rPr>
                <w:rFonts w:ascii="宋体" w:hAnsi="宋体" w:hint="eastAsia"/>
                <w:spacing w:val="8"/>
                <w:sz w:val="24"/>
                <w:szCs w:val="24"/>
              </w:rPr>
              <w:t>3</w:t>
            </w:r>
          </w:p>
        </w:tc>
        <w:tc>
          <w:tcPr>
            <w:tcW w:w="993" w:type="dxa"/>
          </w:tcPr>
          <w:p w14:paraId="2D560BA3" w14:textId="77777777" w:rsidR="0054269F" w:rsidRPr="004654BB" w:rsidRDefault="0054269F" w:rsidP="00552882">
            <w:pPr>
              <w:spacing w:line="360" w:lineRule="auto"/>
              <w:rPr>
                <w:rFonts w:ascii="宋体" w:hAnsi="宋体" w:hint="eastAsia"/>
                <w:spacing w:val="8"/>
                <w:sz w:val="24"/>
              </w:rPr>
            </w:pPr>
            <w:r w:rsidRPr="004654BB">
              <w:rPr>
                <w:rFonts w:ascii="宋体" w:hAnsi="宋体" w:hint="eastAsia"/>
                <w:spacing w:val="8"/>
                <w:sz w:val="24"/>
              </w:rPr>
              <w:t>#</w:t>
            </w:r>
          </w:p>
        </w:tc>
        <w:tc>
          <w:tcPr>
            <w:tcW w:w="992" w:type="dxa"/>
          </w:tcPr>
          <w:p w14:paraId="5909327F"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显卡</w:t>
            </w:r>
          </w:p>
        </w:tc>
        <w:tc>
          <w:tcPr>
            <w:tcW w:w="6095" w:type="dxa"/>
          </w:tcPr>
          <w:p w14:paraId="50E31A83"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配置≥1张显卡，显存≥48GB，显存位宽≥384bit，显存带宽≥864GB/</w:t>
            </w:r>
            <w:r w:rsidRPr="004654BB">
              <w:rPr>
                <w:rFonts w:ascii="宋体" w:hAnsi="宋体"/>
                <w:spacing w:val="8"/>
                <w:sz w:val="24"/>
                <w:szCs w:val="24"/>
              </w:rPr>
              <w:t>s</w:t>
            </w:r>
            <w:r w:rsidRPr="004654BB">
              <w:rPr>
                <w:rFonts w:ascii="宋体" w:hAnsi="宋体" w:hint="eastAsia"/>
                <w:spacing w:val="8"/>
                <w:sz w:val="24"/>
                <w:szCs w:val="24"/>
              </w:rPr>
              <w:t>，L2缓存≥96MB，FP32单精度≥59.8TFLOPS，TDP功耗≤275W，总线接口：PCIe 4.0 x16</w:t>
            </w:r>
          </w:p>
        </w:tc>
        <w:tc>
          <w:tcPr>
            <w:tcW w:w="1134" w:type="dxa"/>
          </w:tcPr>
          <w:p w14:paraId="337CEE67"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否</w:t>
            </w:r>
          </w:p>
        </w:tc>
      </w:tr>
      <w:tr w:rsidR="0054269F" w:rsidRPr="004654BB" w14:paraId="4543414D" w14:textId="77777777" w:rsidTr="00552882">
        <w:tc>
          <w:tcPr>
            <w:tcW w:w="993" w:type="dxa"/>
          </w:tcPr>
          <w:p w14:paraId="62DA8ED1"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spacing w:val="8"/>
                <w:sz w:val="24"/>
                <w:szCs w:val="24"/>
              </w:rPr>
              <w:t>5.</w:t>
            </w:r>
            <w:r w:rsidRPr="004654BB">
              <w:rPr>
                <w:rFonts w:ascii="宋体" w:hAnsi="宋体" w:hint="eastAsia"/>
                <w:spacing w:val="8"/>
                <w:sz w:val="24"/>
                <w:szCs w:val="24"/>
              </w:rPr>
              <w:t>2</w:t>
            </w:r>
            <w:r w:rsidRPr="004654BB">
              <w:rPr>
                <w:rFonts w:ascii="宋体" w:hAnsi="宋体"/>
                <w:spacing w:val="8"/>
                <w:sz w:val="24"/>
                <w:szCs w:val="24"/>
              </w:rPr>
              <w:t>.</w:t>
            </w:r>
            <w:r w:rsidRPr="004654BB">
              <w:rPr>
                <w:rFonts w:ascii="宋体" w:hAnsi="宋体" w:hint="eastAsia"/>
                <w:spacing w:val="8"/>
                <w:sz w:val="24"/>
                <w:szCs w:val="24"/>
              </w:rPr>
              <w:t>4</w:t>
            </w:r>
          </w:p>
        </w:tc>
        <w:tc>
          <w:tcPr>
            <w:tcW w:w="993" w:type="dxa"/>
          </w:tcPr>
          <w:p w14:paraId="75A5E162" w14:textId="77777777" w:rsidR="0054269F" w:rsidRPr="004654BB" w:rsidRDefault="0054269F" w:rsidP="00552882">
            <w:pPr>
              <w:pStyle w:val="21"/>
              <w:ind w:firstLineChars="0" w:firstLine="0"/>
              <w:rPr>
                <w:rFonts w:ascii="宋体" w:hAnsi="宋体" w:hint="eastAsia"/>
                <w:spacing w:val="8"/>
                <w:sz w:val="24"/>
                <w:szCs w:val="24"/>
              </w:rPr>
            </w:pPr>
          </w:p>
        </w:tc>
        <w:tc>
          <w:tcPr>
            <w:tcW w:w="992" w:type="dxa"/>
          </w:tcPr>
          <w:p w14:paraId="77C4574C"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BMC功能</w:t>
            </w:r>
          </w:p>
        </w:tc>
        <w:tc>
          <w:tcPr>
            <w:tcW w:w="6095" w:type="dxa"/>
          </w:tcPr>
          <w:p w14:paraId="4255F1A0" w14:textId="77777777" w:rsidR="0054269F" w:rsidRPr="004654BB" w:rsidRDefault="0054269F" w:rsidP="00552882">
            <w:pPr>
              <w:pStyle w:val="21"/>
              <w:ind w:firstLineChars="0" w:firstLine="0"/>
              <w:rPr>
                <w:rFonts w:ascii="宋体" w:hAnsi="宋体" w:hint="eastAsia"/>
                <w:sz w:val="24"/>
                <w:szCs w:val="24"/>
              </w:rPr>
            </w:pPr>
            <w:r w:rsidRPr="004654BB">
              <w:rPr>
                <w:rFonts w:ascii="宋体" w:hAnsi="宋体" w:hint="eastAsia"/>
                <w:sz w:val="24"/>
                <w:szCs w:val="24"/>
              </w:rPr>
              <w:t>标配BMC诊断模块，可实现对CPU/内存/硬盘/网卡/风扇/温度/电源等关键部件的故障诊断</w:t>
            </w:r>
          </w:p>
        </w:tc>
        <w:tc>
          <w:tcPr>
            <w:tcW w:w="1134" w:type="dxa"/>
          </w:tcPr>
          <w:p w14:paraId="76235A11"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否</w:t>
            </w:r>
          </w:p>
        </w:tc>
      </w:tr>
      <w:tr w:rsidR="0054269F" w:rsidRPr="004654BB" w14:paraId="176DBB8F" w14:textId="77777777" w:rsidTr="00552882">
        <w:tc>
          <w:tcPr>
            <w:tcW w:w="993" w:type="dxa"/>
          </w:tcPr>
          <w:p w14:paraId="402CFC04"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spacing w:val="8"/>
                <w:sz w:val="24"/>
                <w:szCs w:val="24"/>
              </w:rPr>
              <w:t>5.</w:t>
            </w:r>
            <w:r w:rsidRPr="004654BB">
              <w:rPr>
                <w:rFonts w:ascii="宋体" w:hAnsi="宋体" w:hint="eastAsia"/>
                <w:spacing w:val="8"/>
                <w:sz w:val="24"/>
                <w:szCs w:val="24"/>
              </w:rPr>
              <w:t>2</w:t>
            </w:r>
            <w:r w:rsidRPr="004654BB">
              <w:rPr>
                <w:rFonts w:ascii="宋体" w:hAnsi="宋体"/>
                <w:spacing w:val="8"/>
                <w:sz w:val="24"/>
                <w:szCs w:val="24"/>
              </w:rPr>
              <w:t>.</w:t>
            </w:r>
            <w:r w:rsidRPr="004654BB">
              <w:rPr>
                <w:rFonts w:ascii="宋体" w:hAnsi="宋体" w:hint="eastAsia"/>
                <w:spacing w:val="8"/>
                <w:sz w:val="24"/>
                <w:szCs w:val="24"/>
              </w:rPr>
              <w:t>5</w:t>
            </w:r>
          </w:p>
        </w:tc>
        <w:tc>
          <w:tcPr>
            <w:tcW w:w="993" w:type="dxa"/>
          </w:tcPr>
          <w:p w14:paraId="18CD0584" w14:textId="77777777" w:rsidR="0054269F" w:rsidRPr="004654BB" w:rsidRDefault="0054269F" w:rsidP="00552882">
            <w:pPr>
              <w:pStyle w:val="21"/>
              <w:ind w:firstLineChars="0" w:firstLine="0"/>
              <w:rPr>
                <w:rFonts w:ascii="宋体" w:hAnsi="宋体" w:hint="eastAsia"/>
                <w:spacing w:val="8"/>
                <w:sz w:val="24"/>
                <w:szCs w:val="24"/>
              </w:rPr>
            </w:pPr>
          </w:p>
        </w:tc>
        <w:tc>
          <w:tcPr>
            <w:tcW w:w="992" w:type="dxa"/>
          </w:tcPr>
          <w:p w14:paraId="0C594730"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冗余</w:t>
            </w:r>
          </w:p>
        </w:tc>
        <w:tc>
          <w:tcPr>
            <w:tcW w:w="6095" w:type="dxa"/>
          </w:tcPr>
          <w:p w14:paraId="580CB2AF" w14:textId="77777777" w:rsidR="0054269F" w:rsidRPr="004654BB" w:rsidRDefault="0054269F" w:rsidP="00552882">
            <w:pPr>
              <w:pStyle w:val="21"/>
              <w:ind w:firstLineChars="0" w:firstLine="0"/>
              <w:rPr>
                <w:rFonts w:ascii="宋体" w:hAnsi="宋体" w:hint="eastAsia"/>
                <w:sz w:val="24"/>
                <w:szCs w:val="24"/>
              </w:rPr>
            </w:pPr>
            <w:r w:rsidRPr="004654BB">
              <w:rPr>
                <w:rFonts w:ascii="宋体" w:hAnsi="宋体" w:hint="eastAsia"/>
                <w:sz w:val="24"/>
                <w:szCs w:val="24"/>
              </w:rPr>
              <w:t>交流双电源、热插拔冗余风扇</w:t>
            </w:r>
          </w:p>
        </w:tc>
        <w:tc>
          <w:tcPr>
            <w:tcW w:w="1134" w:type="dxa"/>
          </w:tcPr>
          <w:p w14:paraId="7A2FD0E4"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否</w:t>
            </w:r>
          </w:p>
        </w:tc>
      </w:tr>
    </w:tbl>
    <w:p w14:paraId="67C112D2" w14:textId="77777777" w:rsidR="0054269F" w:rsidRPr="004654BB" w:rsidRDefault="0054269F" w:rsidP="0054269F">
      <w:pPr>
        <w:pStyle w:val="21"/>
        <w:ind w:firstLineChars="0" w:firstLine="0"/>
        <w:rPr>
          <w:rFonts w:ascii="宋体" w:hAnsi="宋体" w:hint="eastAsia"/>
          <w:spacing w:val="8"/>
          <w:sz w:val="24"/>
          <w:szCs w:val="24"/>
        </w:rPr>
      </w:pPr>
    </w:p>
    <w:p w14:paraId="74FBF321" w14:textId="77777777" w:rsidR="0054269F" w:rsidRPr="004654BB" w:rsidRDefault="0054269F" w:rsidP="0054269F">
      <w:pPr>
        <w:pStyle w:val="3"/>
        <w:spacing w:line="360" w:lineRule="auto"/>
        <w:rPr>
          <w:lang w:bidi="ar"/>
        </w:rPr>
      </w:pPr>
      <w:r w:rsidRPr="004654BB">
        <w:rPr>
          <w:lang w:bidi="ar"/>
        </w:rPr>
        <w:t>5.3虚拟化资源服务</w:t>
      </w:r>
    </w:p>
    <w:tbl>
      <w:tblPr>
        <w:tblpPr w:leftFromText="180" w:rightFromText="180" w:vertAnchor="text" w:horzAnchor="page" w:tblpX="780" w:tblpY="296"/>
        <w:tblOverlap w:val="never"/>
        <w:tblW w:w="5997" w:type="pct"/>
        <w:tblLayout w:type="fixed"/>
        <w:tblLook w:val="04A0" w:firstRow="1" w:lastRow="0" w:firstColumn="1" w:lastColumn="0" w:noHBand="0" w:noVBand="1"/>
      </w:tblPr>
      <w:tblGrid>
        <w:gridCol w:w="970"/>
        <w:gridCol w:w="977"/>
        <w:gridCol w:w="963"/>
        <w:gridCol w:w="5917"/>
        <w:gridCol w:w="1123"/>
      </w:tblGrid>
      <w:tr w:rsidR="0054269F" w:rsidRPr="004654BB" w14:paraId="6D03E786" w14:textId="77777777" w:rsidTr="00552882">
        <w:trPr>
          <w:trHeight w:val="300"/>
        </w:trPr>
        <w:tc>
          <w:tcPr>
            <w:tcW w:w="993" w:type="dxa"/>
            <w:tcBorders>
              <w:top w:val="single" w:sz="4" w:space="0" w:color="auto"/>
              <w:left w:val="single" w:sz="4" w:space="0" w:color="auto"/>
              <w:bottom w:val="single" w:sz="4" w:space="0" w:color="auto"/>
              <w:right w:val="single" w:sz="4" w:space="0" w:color="auto"/>
            </w:tcBorders>
            <w:noWrap/>
          </w:tcPr>
          <w:p w14:paraId="00AB27F6" w14:textId="77777777" w:rsidR="0054269F" w:rsidRPr="004654BB" w:rsidRDefault="0054269F" w:rsidP="00552882">
            <w:pPr>
              <w:pStyle w:val="21"/>
              <w:ind w:firstLineChars="0" w:firstLine="0"/>
              <w:rPr>
                <w:rFonts w:ascii="宋体" w:hAnsi="宋体" w:cs="宋体" w:hint="eastAsia"/>
                <w:b/>
                <w:bCs/>
                <w:color w:val="000000"/>
                <w:sz w:val="24"/>
                <w:szCs w:val="24"/>
              </w:rPr>
            </w:pPr>
            <w:r w:rsidRPr="004654BB">
              <w:rPr>
                <w:rFonts w:ascii="宋体" w:hAnsi="宋体" w:cs="宋体" w:hint="eastAsia"/>
                <w:spacing w:val="8"/>
                <w:sz w:val="24"/>
                <w:szCs w:val="24"/>
              </w:rPr>
              <w:t>序号</w:t>
            </w:r>
          </w:p>
        </w:tc>
        <w:tc>
          <w:tcPr>
            <w:tcW w:w="1001" w:type="dxa"/>
            <w:tcBorders>
              <w:top w:val="single" w:sz="4" w:space="0" w:color="auto"/>
              <w:left w:val="nil"/>
              <w:bottom w:val="single" w:sz="4" w:space="0" w:color="auto"/>
              <w:right w:val="single" w:sz="4" w:space="0" w:color="auto"/>
            </w:tcBorders>
            <w:noWrap/>
          </w:tcPr>
          <w:p w14:paraId="4128BC4B" w14:textId="77777777" w:rsidR="0054269F" w:rsidRPr="004654BB" w:rsidRDefault="0054269F" w:rsidP="00552882">
            <w:pPr>
              <w:pStyle w:val="21"/>
              <w:ind w:firstLineChars="0" w:firstLine="0"/>
              <w:rPr>
                <w:rFonts w:ascii="宋体" w:hAnsi="宋体" w:cs="宋体" w:hint="eastAsia"/>
                <w:b/>
                <w:bCs/>
                <w:color w:val="000000"/>
                <w:sz w:val="24"/>
                <w:szCs w:val="24"/>
              </w:rPr>
            </w:pPr>
            <w:r w:rsidRPr="004654BB">
              <w:rPr>
                <w:rFonts w:ascii="宋体" w:hAnsi="宋体" w:cs="宋体" w:hint="eastAsia"/>
                <w:spacing w:val="8"/>
                <w:sz w:val="24"/>
                <w:szCs w:val="24"/>
              </w:rPr>
              <w:t>重要性</w:t>
            </w:r>
          </w:p>
        </w:tc>
        <w:tc>
          <w:tcPr>
            <w:tcW w:w="986" w:type="dxa"/>
            <w:tcBorders>
              <w:top w:val="single" w:sz="4" w:space="0" w:color="auto"/>
              <w:left w:val="nil"/>
              <w:bottom w:val="single" w:sz="4" w:space="0" w:color="auto"/>
              <w:right w:val="single" w:sz="4" w:space="0" w:color="auto"/>
            </w:tcBorders>
            <w:noWrap/>
          </w:tcPr>
          <w:p w14:paraId="52CC5E5D" w14:textId="77777777" w:rsidR="0054269F" w:rsidRPr="004654BB" w:rsidRDefault="0054269F" w:rsidP="00552882">
            <w:pPr>
              <w:pStyle w:val="21"/>
              <w:ind w:firstLineChars="0" w:firstLine="0"/>
              <w:rPr>
                <w:rFonts w:ascii="宋体" w:hAnsi="宋体" w:cs="宋体" w:hint="eastAsia"/>
                <w:b/>
                <w:bCs/>
                <w:color w:val="000000"/>
                <w:sz w:val="24"/>
                <w:szCs w:val="24"/>
              </w:rPr>
            </w:pPr>
            <w:r w:rsidRPr="004654BB">
              <w:rPr>
                <w:rFonts w:ascii="宋体" w:hAnsi="宋体" w:cs="宋体" w:hint="eastAsia"/>
                <w:spacing w:val="8"/>
                <w:sz w:val="24"/>
                <w:szCs w:val="24"/>
              </w:rPr>
              <w:t>指标项</w:t>
            </w:r>
          </w:p>
        </w:tc>
        <w:tc>
          <w:tcPr>
            <w:tcW w:w="6098" w:type="dxa"/>
            <w:tcBorders>
              <w:top w:val="single" w:sz="4" w:space="0" w:color="auto"/>
              <w:left w:val="nil"/>
              <w:bottom w:val="single" w:sz="4" w:space="0" w:color="auto"/>
              <w:right w:val="single" w:sz="4" w:space="0" w:color="auto"/>
            </w:tcBorders>
            <w:noWrap/>
          </w:tcPr>
          <w:p w14:paraId="054D0848" w14:textId="77777777" w:rsidR="0054269F" w:rsidRPr="004654BB" w:rsidRDefault="0054269F" w:rsidP="00552882">
            <w:pPr>
              <w:pStyle w:val="21"/>
              <w:ind w:firstLineChars="0" w:firstLine="0"/>
              <w:rPr>
                <w:rFonts w:ascii="宋体" w:hAnsi="宋体" w:cs="宋体" w:hint="eastAsia"/>
                <w:b/>
                <w:bCs/>
                <w:color w:val="000000"/>
                <w:sz w:val="24"/>
                <w:szCs w:val="24"/>
              </w:rPr>
            </w:pPr>
            <w:r w:rsidRPr="004654BB">
              <w:rPr>
                <w:rFonts w:ascii="宋体" w:hAnsi="宋体" w:cs="宋体" w:hint="eastAsia"/>
                <w:spacing w:val="8"/>
                <w:sz w:val="24"/>
                <w:szCs w:val="24"/>
              </w:rPr>
              <w:t>技术要求</w:t>
            </w:r>
          </w:p>
        </w:tc>
        <w:tc>
          <w:tcPr>
            <w:tcW w:w="1151" w:type="dxa"/>
            <w:tcBorders>
              <w:top w:val="single" w:sz="4" w:space="0" w:color="auto"/>
              <w:left w:val="nil"/>
              <w:bottom w:val="single" w:sz="4" w:space="0" w:color="auto"/>
              <w:right w:val="single" w:sz="4" w:space="0" w:color="auto"/>
            </w:tcBorders>
            <w:noWrap/>
          </w:tcPr>
          <w:p w14:paraId="7743543F" w14:textId="77777777" w:rsidR="0054269F" w:rsidRPr="004654BB" w:rsidRDefault="0054269F" w:rsidP="00552882">
            <w:pPr>
              <w:pStyle w:val="21"/>
              <w:ind w:firstLineChars="0" w:firstLine="0"/>
              <w:rPr>
                <w:rFonts w:ascii="宋体" w:hAnsi="宋体" w:cs="宋体" w:hint="eastAsia"/>
                <w:b/>
                <w:bCs/>
                <w:color w:val="000000"/>
                <w:sz w:val="24"/>
                <w:szCs w:val="24"/>
              </w:rPr>
            </w:pPr>
            <w:r w:rsidRPr="004654BB">
              <w:rPr>
                <w:rFonts w:ascii="宋体" w:hAnsi="宋体" w:cs="宋体" w:hint="eastAsia"/>
                <w:spacing w:val="8"/>
                <w:sz w:val="24"/>
                <w:szCs w:val="24"/>
              </w:rPr>
              <w:t>证明材料</w:t>
            </w:r>
          </w:p>
        </w:tc>
      </w:tr>
      <w:tr w:rsidR="0054269F" w:rsidRPr="004654BB" w14:paraId="430D28B8" w14:textId="77777777" w:rsidTr="00552882">
        <w:trPr>
          <w:trHeight w:val="90"/>
        </w:trPr>
        <w:tc>
          <w:tcPr>
            <w:tcW w:w="993" w:type="dxa"/>
            <w:tcBorders>
              <w:top w:val="nil"/>
              <w:left w:val="single" w:sz="4" w:space="0" w:color="auto"/>
              <w:bottom w:val="single" w:sz="4" w:space="0" w:color="auto"/>
              <w:right w:val="single" w:sz="4" w:space="0" w:color="auto"/>
            </w:tcBorders>
            <w:noWrap/>
            <w:vAlign w:val="center"/>
          </w:tcPr>
          <w:p w14:paraId="49D5FC96" w14:textId="77777777" w:rsidR="0054269F" w:rsidRPr="004654BB" w:rsidRDefault="0054269F" w:rsidP="00552882">
            <w:pPr>
              <w:spacing w:line="360" w:lineRule="auto"/>
              <w:ind w:right="90"/>
              <w:rPr>
                <w:rFonts w:ascii="宋体" w:hAnsi="宋体" w:cs="宋体" w:hint="eastAsia"/>
                <w:color w:val="000000"/>
                <w:kern w:val="0"/>
                <w:sz w:val="24"/>
              </w:rPr>
            </w:pPr>
            <w:r w:rsidRPr="004654BB">
              <w:rPr>
                <w:rFonts w:ascii="宋体" w:hAnsi="宋体"/>
                <w:spacing w:val="8"/>
                <w:sz w:val="24"/>
              </w:rPr>
              <w:t>5.</w:t>
            </w:r>
            <w:r w:rsidRPr="004654BB">
              <w:rPr>
                <w:rFonts w:ascii="宋体" w:hAnsi="宋体" w:hint="eastAsia"/>
                <w:spacing w:val="8"/>
                <w:sz w:val="24"/>
              </w:rPr>
              <w:t>3</w:t>
            </w:r>
            <w:r w:rsidRPr="004654BB">
              <w:rPr>
                <w:rFonts w:ascii="宋体" w:hAnsi="宋体"/>
                <w:spacing w:val="8"/>
                <w:sz w:val="24"/>
              </w:rPr>
              <w:t>.</w:t>
            </w:r>
            <w:r w:rsidRPr="004654BB">
              <w:rPr>
                <w:rFonts w:ascii="宋体" w:hAnsi="宋体" w:hint="eastAsia"/>
                <w:spacing w:val="8"/>
                <w:sz w:val="24"/>
              </w:rPr>
              <w:t>1</w:t>
            </w:r>
          </w:p>
        </w:tc>
        <w:tc>
          <w:tcPr>
            <w:tcW w:w="1001" w:type="dxa"/>
            <w:tcBorders>
              <w:top w:val="nil"/>
              <w:left w:val="nil"/>
              <w:bottom w:val="single" w:sz="4" w:space="0" w:color="auto"/>
              <w:right w:val="single" w:sz="4" w:space="0" w:color="auto"/>
            </w:tcBorders>
            <w:vAlign w:val="center"/>
          </w:tcPr>
          <w:p w14:paraId="3147D88A" w14:textId="77777777" w:rsidR="0054269F" w:rsidRPr="004654BB" w:rsidRDefault="0054269F" w:rsidP="00552882">
            <w:pPr>
              <w:spacing w:line="360" w:lineRule="auto"/>
              <w:rPr>
                <w:rFonts w:ascii="宋体" w:hAnsi="宋体" w:cs="宋体" w:hint="eastAsia"/>
                <w:sz w:val="24"/>
              </w:rPr>
            </w:pPr>
            <w:r w:rsidRPr="004654BB">
              <w:rPr>
                <w:rFonts w:ascii="宋体" w:hAnsi="宋体" w:cs="宋体" w:hint="eastAsia"/>
                <w:sz w:val="24"/>
              </w:rPr>
              <w:t>#</w:t>
            </w:r>
          </w:p>
        </w:tc>
        <w:tc>
          <w:tcPr>
            <w:tcW w:w="986" w:type="dxa"/>
            <w:tcBorders>
              <w:top w:val="nil"/>
              <w:left w:val="nil"/>
              <w:bottom w:val="single" w:sz="4" w:space="0" w:color="auto"/>
              <w:right w:val="single" w:sz="4" w:space="0" w:color="auto"/>
            </w:tcBorders>
            <w:vAlign w:val="center"/>
          </w:tcPr>
          <w:p w14:paraId="2C4AFC01"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动态资源调度</w:t>
            </w:r>
          </w:p>
        </w:tc>
        <w:tc>
          <w:tcPr>
            <w:tcW w:w="6098" w:type="dxa"/>
            <w:tcBorders>
              <w:top w:val="nil"/>
              <w:left w:val="nil"/>
              <w:bottom w:val="single" w:sz="4" w:space="0" w:color="auto"/>
              <w:right w:val="single" w:sz="4" w:space="0" w:color="auto"/>
            </w:tcBorders>
            <w:vAlign w:val="center"/>
          </w:tcPr>
          <w:p w14:paraId="53B26BFB"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支持基于性能均衡模式的动态资源调度机制。支持基于成本最优模式的动态资源调度机制。支持通过AI算法可以对虚拟机、主机的性能、可靠性打分，提供调度建议。支持设置动态资源调度时间段。提供功能截图证明</w:t>
            </w:r>
            <w:r w:rsidRPr="004654BB">
              <w:rPr>
                <w:rFonts w:ascii="宋体" w:hAnsi="宋体" w:cs="宋体" w:hint="eastAsia"/>
                <w:color w:val="000000"/>
                <w:kern w:val="0"/>
                <w:sz w:val="24"/>
              </w:rPr>
              <w:lastRenderedPageBreak/>
              <w:t>并加盖原厂商公章。</w:t>
            </w:r>
          </w:p>
        </w:tc>
        <w:tc>
          <w:tcPr>
            <w:tcW w:w="1151" w:type="dxa"/>
            <w:tcBorders>
              <w:top w:val="nil"/>
              <w:left w:val="nil"/>
              <w:bottom w:val="single" w:sz="4" w:space="0" w:color="auto"/>
              <w:right w:val="single" w:sz="4" w:space="0" w:color="auto"/>
            </w:tcBorders>
            <w:vAlign w:val="center"/>
          </w:tcPr>
          <w:p w14:paraId="7EE5702B"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lastRenderedPageBreak/>
              <w:t>是</w:t>
            </w:r>
          </w:p>
        </w:tc>
      </w:tr>
      <w:tr w:rsidR="0054269F" w:rsidRPr="004654BB" w14:paraId="24A9B773" w14:textId="77777777" w:rsidTr="00552882">
        <w:trPr>
          <w:trHeight w:val="600"/>
        </w:trPr>
        <w:tc>
          <w:tcPr>
            <w:tcW w:w="993" w:type="dxa"/>
            <w:tcBorders>
              <w:top w:val="nil"/>
              <w:left w:val="single" w:sz="4" w:space="0" w:color="auto"/>
              <w:bottom w:val="single" w:sz="4" w:space="0" w:color="auto"/>
              <w:right w:val="single" w:sz="4" w:space="0" w:color="auto"/>
            </w:tcBorders>
            <w:noWrap/>
            <w:vAlign w:val="center"/>
          </w:tcPr>
          <w:p w14:paraId="6ADFE180" w14:textId="77777777" w:rsidR="0054269F" w:rsidRPr="004654BB" w:rsidRDefault="0054269F" w:rsidP="00552882">
            <w:pPr>
              <w:spacing w:line="360" w:lineRule="auto"/>
              <w:ind w:right="90"/>
              <w:rPr>
                <w:rFonts w:ascii="宋体" w:hAnsi="宋体" w:cs="宋体" w:hint="eastAsia"/>
                <w:color w:val="000000"/>
                <w:kern w:val="0"/>
                <w:sz w:val="24"/>
              </w:rPr>
            </w:pPr>
            <w:r w:rsidRPr="004654BB">
              <w:rPr>
                <w:rFonts w:ascii="宋体" w:hAnsi="宋体"/>
                <w:spacing w:val="8"/>
                <w:sz w:val="24"/>
              </w:rPr>
              <w:t>5.</w:t>
            </w:r>
            <w:r w:rsidRPr="004654BB">
              <w:rPr>
                <w:rFonts w:ascii="宋体" w:hAnsi="宋体" w:hint="eastAsia"/>
                <w:spacing w:val="8"/>
                <w:sz w:val="24"/>
              </w:rPr>
              <w:t>3</w:t>
            </w:r>
            <w:r w:rsidRPr="004654BB">
              <w:rPr>
                <w:rFonts w:ascii="宋体" w:hAnsi="宋体"/>
                <w:spacing w:val="8"/>
                <w:sz w:val="24"/>
              </w:rPr>
              <w:t>.</w:t>
            </w:r>
            <w:r w:rsidRPr="004654BB">
              <w:rPr>
                <w:rFonts w:ascii="宋体" w:hAnsi="宋体" w:hint="eastAsia"/>
                <w:spacing w:val="8"/>
                <w:sz w:val="24"/>
              </w:rPr>
              <w:t>2</w:t>
            </w:r>
          </w:p>
        </w:tc>
        <w:tc>
          <w:tcPr>
            <w:tcW w:w="1001" w:type="dxa"/>
            <w:tcBorders>
              <w:top w:val="nil"/>
              <w:left w:val="nil"/>
              <w:bottom w:val="single" w:sz="4" w:space="0" w:color="auto"/>
              <w:right w:val="single" w:sz="4" w:space="0" w:color="auto"/>
            </w:tcBorders>
            <w:vAlign w:val="center"/>
          </w:tcPr>
          <w:p w14:paraId="29DAD05B" w14:textId="77777777" w:rsidR="0054269F" w:rsidRPr="004654BB" w:rsidRDefault="0054269F" w:rsidP="00552882">
            <w:pPr>
              <w:spacing w:line="360" w:lineRule="auto"/>
              <w:rPr>
                <w:rFonts w:ascii="宋体" w:hAnsi="宋体" w:cs="宋体" w:hint="eastAsia"/>
                <w:color w:val="000000"/>
                <w:kern w:val="0"/>
                <w:sz w:val="24"/>
              </w:rPr>
            </w:pPr>
          </w:p>
        </w:tc>
        <w:tc>
          <w:tcPr>
            <w:tcW w:w="986" w:type="dxa"/>
            <w:tcBorders>
              <w:top w:val="nil"/>
              <w:left w:val="nil"/>
              <w:bottom w:val="single" w:sz="4" w:space="0" w:color="auto"/>
              <w:right w:val="single" w:sz="4" w:space="0" w:color="auto"/>
            </w:tcBorders>
            <w:vAlign w:val="center"/>
          </w:tcPr>
          <w:p w14:paraId="4A77F96A"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自动隔离</w:t>
            </w:r>
          </w:p>
        </w:tc>
        <w:tc>
          <w:tcPr>
            <w:tcW w:w="6098" w:type="dxa"/>
            <w:tcBorders>
              <w:top w:val="nil"/>
              <w:left w:val="nil"/>
              <w:bottom w:val="single" w:sz="4" w:space="0" w:color="auto"/>
              <w:right w:val="single" w:sz="4" w:space="0" w:color="auto"/>
            </w:tcBorders>
            <w:vAlign w:val="center"/>
          </w:tcPr>
          <w:p w14:paraId="77A846D9"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支持卡慢磁盘进行自动隔离并重建数据，恢复业务性能，并在界面提示告警信息及磁盘隔离原因。支持对RAID卡出现卡死状态的主机进行隔离。</w:t>
            </w:r>
          </w:p>
        </w:tc>
        <w:tc>
          <w:tcPr>
            <w:tcW w:w="1151" w:type="dxa"/>
            <w:tcBorders>
              <w:top w:val="nil"/>
              <w:left w:val="nil"/>
              <w:bottom w:val="single" w:sz="4" w:space="0" w:color="auto"/>
              <w:right w:val="single" w:sz="4" w:space="0" w:color="auto"/>
            </w:tcBorders>
            <w:vAlign w:val="center"/>
          </w:tcPr>
          <w:p w14:paraId="0DB2EFE4" w14:textId="77777777" w:rsidR="0054269F" w:rsidRPr="004654BB" w:rsidRDefault="0054269F" w:rsidP="00552882">
            <w:pPr>
              <w:spacing w:line="360" w:lineRule="auto"/>
              <w:rPr>
                <w:rFonts w:ascii="宋体" w:hAnsi="宋体" w:cs="宋体" w:hint="eastAsia"/>
                <w:color w:val="000000"/>
                <w:kern w:val="0"/>
                <w:sz w:val="24"/>
              </w:rPr>
            </w:pPr>
          </w:p>
        </w:tc>
      </w:tr>
      <w:tr w:rsidR="0054269F" w:rsidRPr="004654BB" w14:paraId="52A32566" w14:textId="77777777" w:rsidTr="00552882">
        <w:trPr>
          <w:trHeight w:val="900"/>
        </w:trPr>
        <w:tc>
          <w:tcPr>
            <w:tcW w:w="993" w:type="dxa"/>
            <w:tcBorders>
              <w:top w:val="nil"/>
              <w:left w:val="single" w:sz="4" w:space="0" w:color="auto"/>
              <w:bottom w:val="single" w:sz="4" w:space="0" w:color="auto"/>
              <w:right w:val="single" w:sz="4" w:space="0" w:color="auto"/>
            </w:tcBorders>
            <w:noWrap/>
            <w:vAlign w:val="center"/>
          </w:tcPr>
          <w:p w14:paraId="1DEF8468" w14:textId="77777777" w:rsidR="0054269F" w:rsidRPr="004654BB" w:rsidRDefault="0054269F" w:rsidP="00552882">
            <w:pPr>
              <w:spacing w:line="360" w:lineRule="auto"/>
              <w:ind w:right="90"/>
              <w:rPr>
                <w:rFonts w:ascii="宋体" w:hAnsi="宋体" w:cs="宋体" w:hint="eastAsia"/>
                <w:color w:val="000000"/>
                <w:kern w:val="0"/>
                <w:sz w:val="24"/>
              </w:rPr>
            </w:pPr>
            <w:r w:rsidRPr="004654BB">
              <w:rPr>
                <w:rFonts w:ascii="宋体" w:hAnsi="宋体"/>
                <w:spacing w:val="8"/>
                <w:sz w:val="24"/>
              </w:rPr>
              <w:t>5.</w:t>
            </w:r>
            <w:r w:rsidRPr="004654BB">
              <w:rPr>
                <w:rFonts w:ascii="宋体" w:hAnsi="宋体" w:hint="eastAsia"/>
                <w:spacing w:val="8"/>
                <w:sz w:val="24"/>
              </w:rPr>
              <w:t>3</w:t>
            </w:r>
            <w:r w:rsidRPr="004654BB">
              <w:rPr>
                <w:rFonts w:ascii="宋体" w:hAnsi="宋体"/>
                <w:spacing w:val="8"/>
                <w:sz w:val="24"/>
              </w:rPr>
              <w:t>.</w:t>
            </w:r>
            <w:r w:rsidRPr="004654BB">
              <w:rPr>
                <w:rFonts w:ascii="宋体" w:hAnsi="宋体" w:hint="eastAsia"/>
                <w:spacing w:val="8"/>
                <w:sz w:val="24"/>
              </w:rPr>
              <w:t>3</w:t>
            </w:r>
          </w:p>
        </w:tc>
        <w:tc>
          <w:tcPr>
            <w:tcW w:w="1001" w:type="dxa"/>
            <w:tcBorders>
              <w:top w:val="nil"/>
              <w:left w:val="nil"/>
              <w:bottom w:val="single" w:sz="4" w:space="0" w:color="auto"/>
              <w:right w:val="single" w:sz="4" w:space="0" w:color="auto"/>
            </w:tcBorders>
            <w:vAlign w:val="center"/>
          </w:tcPr>
          <w:p w14:paraId="08B74427"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w:t>
            </w:r>
          </w:p>
        </w:tc>
        <w:tc>
          <w:tcPr>
            <w:tcW w:w="986" w:type="dxa"/>
            <w:tcBorders>
              <w:top w:val="nil"/>
              <w:left w:val="nil"/>
              <w:bottom w:val="single" w:sz="4" w:space="0" w:color="auto"/>
              <w:right w:val="single" w:sz="4" w:space="0" w:color="auto"/>
            </w:tcBorders>
            <w:vAlign w:val="center"/>
          </w:tcPr>
          <w:p w14:paraId="79BE52BF"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微隔离和应用准入</w:t>
            </w:r>
          </w:p>
        </w:tc>
        <w:tc>
          <w:tcPr>
            <w:tcW w:w="6098" w:type="dxa"/>
            <w:tcBorders>
              <w:top w:val="nil"/>
              <w:left w:val="nil"/>
              <w:bottom w:val="single" w:sz="4" w:space="0" w:color="auto"/>
              <w:right w:val="single" w:sz="4" w:space="0" w:color="auto"/>
            </w:tcBorders>
            <w:vAlign w:val="center"/>
          </w:tcPr>
          <w:p w14:paraId="15796DA3"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支持微隔离策略推荐，自动通过访问关系、历史流量和用户配置来生成最适合的微隔离规则，并且可以预发布策略，预览访问关系和防护状况，在二次确认后发布推荐策略。支持配置应用准入策略，支持配置K8s集群启用、禁用应用准入策略；支持根据应用准入策略进行安全检查；支持查看应用准入的审计日志。提供功能截图证明并加盖原厂商公章。</w:t>
            </w:r>
          </w:p>
        </w:tc>
        <w:tc>
          <w:tcPr>
            <w:tcW w:w="1151" w:type="dxa"/>
            <w:tcBorders>
              <w:top w:val="nil"/>
              <w:left w:val="nil"/>
              <w:bottom w:val="single" w:sz="4" w:space="0" w:color="auto"/>
              <w:right w:val="single" w:sz="4" w:space="0" w:color="auto"/>
            </w:tcBorders>
            <w:vAlign w:val="center"/>
          </w:tcPr>
          <w:p w14:paraId="6E6FD09E"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是</w:t>
            </w:r>
          </w:p>
        </w:tc>
      </w:tr>
      <w:tr w:rsidR="0054269F" w:rsidRPr="004654BB" w14:paraId="4DA4BA65" w14:textId="77777777" w:rsidTr="00552882">
        <w:trPr>
          <w:trHeight w:val="1800"/>
        </w:trPr>
        <w:tc>
          <w:tcPr>
            <w:tcW w:w="993" w:type="dxa"/>
            <w:tcBorders>
              <w:top w:val="nil"/>
              <w:left w:val="single" w:sz="4" w:space="0" w:color="auto"/>
              <w:bottom w:val="single" w:sz="4" w:space="0" w:color="auto"/>
              <w:right w:val="single" w:sz="4" w:space="0" w:color="auto"/>
            </w:tcBorders>
            <w:noWrap/>
            <w:vAlign w:val="center"/>
          </w:tcPr>
          <w:p w14:paraId="57DE9863" w14:textId="77777777" w:rsidR="0054269F" w:rsidRPr="004654BB" w:rsidRDefault="0054269F" w:rsidP="00552882">
            <w:pPr>
              <w:spacing w:line="360" w:lineRule="auto"/>
              <w:ind w:right="90"/>
              <w:rPr>
                <w:rFonts w:ascii="宋体" w:hAnsi="宋体" w:cs="宋体" w:hint="eastAsia"/>
                <w:color w:val="000000"/>
                <w:kern w:val="0"/>
                <w:sz w:val="24"/>
              </w:rPr>
            </w:pPr>
            <w:r w:rsidRPr="004654BB">
              <w:rPr>
                <w:rFonts w:ascii="宋体" w:hAnsi="宋体"/>
                <w:spacing w:val="8"/>
                <w:sz w:val="24"/>
              </w:rPr>
              <w:t>5.</w:t>
            </w:r>
            <w:r w:rsidRPr="004654BB">
              <w:rPr>
                <w:rFonts w:ascii="宋体" w:hAnsi="宋体" w:hint="eastAsia"/>
                <w:spacing w:val="8"/>
                <w:sz w:val="24"/>
              </w:rPr>
              <w:t>3</w:t>
            </w:r>
            <w:r w:rsidRPr="004654BB">
              <w:rPr>
                <w:rFonts w:ascii="宋体" w:hAnsi="宋体"/>
                <w:spacing w:val="8"/>
                <w:sz w:val="24"/>
              </w:rPr>
              <w:t>.</w:t>
            </w:r>
            <w:r w:rsidRPr="004654BB">
              <w:rPr>
                <w:rFonts w:ascii="宋体" w:hAnsi="宋体" w:hint="eastAsia"/>
                <w:spacing w:val="8"/>
                <w:sz w:val="24"/>
              </w:rPr>
              <w:t>4</w:t>
            </w:r>
          </w:p>
        </w:tc>
        <w:tc>
          <w:tcPr>
            <w:tcW w:w="1001" w:type="dxa"/>
            <w:tcBorders>
              <w:top w:val="nil"/>
              <w:left w:val="nil"/>
              <w:bottom w:val="single" w:sz="4" w:space="0" w:color="auto"/>
              <w:right w:val="single" w:sz="4" w:space="0" w:color="auto"/>
            </w:tcBorders>
            <w:noWrap/>
            <w:vAlign w:val="center"/>
          </w:tcPr>
          <w:p w14:paraId="1189021B" w14:textId="77777777" w:rsidR="0054269F" w:rsidRPr="004654BB" w:rsidRDefault="0054269F" w:rsidP="00552882">
            <w:pPr>
              <w:spacing w:line="360" w:lineRule="auto"/>
              <w:rPr>
                <w:rFonts w:ascii="宋体" w:hAnsi="宋体" w:cs="宋体" w:hint="eastAsia"/>
                <w:color w:val="000000"/>
                <w:kern w:val="0"/>
                <w:sz w:val="24"/>
              </w:rPr>
            </w:pPr>
          </w:p>
        </w:tc>
        <w:tc>
          <w:tcPr>
            <w:tcW w:w="986" w:type="dxa"/>
            <w:tcBorders>
              <w:top w:val="nil"/>
              <w:left w:val="nil"/>
              <w:bottom w:val="single" w:sz="4" w:space="0" w:color="auto"/>
              <w:right w:val="single" w:sz="4" w:space="0" w:color="auto"/>
            </w:tcBorders>
            <w:vAlign w:val="center"/>
          </w:tcPr>
          <w:p w14:paraId="50228E1D"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虚拟网络安全防护</w:t>
            </w:r>
          </w:p>
        </w:tc>
        <w:tc>
          <w:tcPr>
            <w:tcW w:w="6098" w:type="dxa"/>
            <w:tcBorders>
              <w:top w:val="nil"/>
              <w:left w:val="nil"/>
              <w:bottom w:val="single" w:sz="4" w:space="0" w:color="auto"/>
              <w:right w:val="single" w:sz="4" w:space="0" w:color="auto"/>
            </w:tcBorders>
            <w:vAlign w:val="center"/>
          </w:tcPr>
          <w:p w14:paraId="58B2D33D"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支持分布式七层网络攻击防护能力。支持以虚拟机为粒度，对指定虚拟机、批量虚拟机、指定IP、指定IP范围开启网络防护功能，且不因IP地址变更或迁移等情况导致安全能力失效。</w:t>
            </w:r>
          </w:p>
        </w:tc>
        <w:tc>
          <w:tcPr>
            <w:tcW w:w="1151" w:type="dxa"/>
            <w:tcBorders>
              <w:top w:val="nil"/>
              <w:left w:val="nil"/>
              <w:bottom w:val="single" w:sz="4" w:space="0" w:color="auto"/>
              <w:right w:val="single" w:sz="4" w:space="0" w:color="auto"/>
            </w:tcBorders>
            <w:vAlign w:val="center"/>
          </w:tcPr>
          <w:p w14:paraId="5F5EA9CB" w14:textId="77777777" w:rsidR="0054269F" w:rsidRPr="004654BB" w:rsidRDefault="0054269F" w:rsidP="00552882">
            <w:pPr>
              <w:spacing w:line="360" w:lineRule="auto"/>
              <w:rPr>
                <w:rFonts w:ascii="宋体" w:hAnsi="宋体" w:cs="宋体" w:hint="eastAsia"/>
                <w:color w:val="000000"/>
                <w:kern w:val="0"/>
                <w:sz w:val="24"/>
              </w:rPr>
            </w:pPr>
          </w:p>
        </w:tc>
      </w:tr>
      <w:tr w:rsidR="0054269F" w:rsidRPr="004654BB" w14:paraId="13D05B61" w14:textId="77777777" w:rsidTr="00552882">
        <w:trPr>
          <w:trHeight w:val="1200"/>
        </w:trPr>
        <w:tc>
          <w:tcPr>
            <w:tcW w:w="993" w:type="dxa"/>
            <w:tcBorders>
              <w:top w:val="nil"/>
              <w:left w:val="single" w:sz="4" w:space="0" w:color="auto"/>
              <w:bottom w:val="single" w:sz="4" w:space="0" w:color="auto"/>
              <w:right w:val="single" w:sz="4" w:space="0" w:color="auto"/>
            </w:tcBorders>
            <w:noWrap/>
            <w:vAlign w:val="center"/>
          </w:tcPr>
          <w:p w14:paraId="438F92E0" w14:textId="77777777" w:rsidR="0054269F" w:rsidRPr="004654BB" w:rsidRDefault="0054269F" w:rsidP="00552882">
            <w:pPr>
              <w:spacing w:line="360" w:lineRule="auto"/>
              <w:ind w:right="90"/>
              <w:rPr>
                <w:rFonts w:ascii="宋体" w:hAnsi="宋体" w:cs="宋体" w:hint="eastAsia"/>
                <w:color w:val="000000"/>
                <w:kern w:val="0"/>
                <w:sz w:val="24"/>
              </w:rPr>
            </w:pPr>
            <w:r w:rsidRPr="004654BB">
              <w:rPr>
                <w:rFonts w:ascii="宋体" w:hAnsi="宋体"/>
                <w:spacing w:val="8"/>
                <w:sz w:val="24"/>
              </w:rPr>
              <w:t>5.</w:t>
            </w:r>
            <w:r w:rsidRPr="004654BB">
              <w:rPr>
                <w:rFonts w:ascii="宋体" w:hAnsi="宋体" w:hint="eastAsia"/>
                <w:spacing w:val="8"/>
                <w:sz w:val="24"/>
              </w:rPr>
              <w:t>3</w:t>
            </w:r>
            <w:r w:rsidRPr="004654BB">
              <w:rPr>
                <w:rFonts w:ascii="宋体" w:hAnsi="宋体"/>
                <w:spacing w:val="8"/>
                <w:sz w:val="24"/>
              </w:rPr>
              <w:t>.</w:t>
            </w:r>
            <w:r w:rsidRPr="004654BB">
              <w:rPr>
                <w:rFonts w:ascii="宋体" w:hAnsi="宋体" w:hint="eastAsia"/>
                <w:spacing w:val="8"/>
                <w:sz w:val="24"/>
              </w:rPr>
              <w:t>5</w:t>
            </w:r>
          </w:p>
        </w:tc>
        <w:tc>
          <w:tcPr>
            <w:tcW w:w="1001" w:type="dxa"/>
            <w:tcBorders>
              <w:top w:val="nil"/>
              <w:left w:val="nil"/>
              <w:bottom w:val="single" w:sz="4" w:space="0" w:color="auto"/>
              <w:right w:val="single" w:sz="4" w:space="0" w:color="auto"/>
            </w:tcBorders>
            <w:noWrap/>
            <w:vAlign w:val="center"/>
          </w:tcPr>
          <w:p w14:paraId="76028193" w14:textId="77777777" w:rsidR="0054269F" w:rsidRPr="004654BB" w:rsidRDefault="0054269F" w:rsidP="00552882">
            <w:pPr>
              <w:spacing w:line="360" w:lineRule="auto"/>
              <w:rPr>
                <w:rFonts w:ascii="宋体" w:hAnsi="宋体" w:cs="宋体" w:hint="eastAsia"/>
                <w:color w:val="000000"/>
                <w:kern w:val="0"/>
                <w:sz w:val="24"/>
              </w:rPr>
            </w:pPr>
          </w:p>
        </w:tc>
        <w:tc>
          <w:tcPr>
            <w:tcW w:w="986" w:type="dxa"/>
            <w:tcBorders>
              <w:top w:val="nil"/>
              <w:left w:val="nil"/>
              <w:bottom w:val="single" w:sz="4" w:space="0" w:color="auto"/>
              <w:right w:val="single" w:sz="4" w:space="0" w:color="auto"/>
            </w:tcBorders>
            <w:vAlign w:val="center"/>
          </w:tcPr>
          <w:p w14:paraId="5931DB50"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防暴力破解</w:t>
            </w:r>
          </w:p>
        </w:tc>
        <w:tc>
          <w:tcPr>
            <w:tcW w:w="6098" w:type="dxa"/>
            <w:tcBorders>
              <w:top w:val="nil"/>
              <w:left w:val="nil"/>
              <w:bottom w:val="single" w:sz="4" w:space="0" w:color="auto"/>
              <w:right w:val="single" w:sz="4" w:space="0" w:color="auto"/>
            </w:tcBorders>
            <w:vAlign w:val="center"/>
          </w:tcPr>
          <w:p w14:paraId="68B77017"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支持防暴力破解能力，能够检测并统计来自单点及分布式的攻击，支持按RDP、SMB、SSH等协议类型并依据自定义的爆破阈值进行封堵，且封停时长可调。同时，需提供事件详情展示功能，清晰呈现攻击源、类型及最后攻击时间等关键信息。</w:t>
            </w:r>
          </w:p>
        </w:tc>
        <w:tc>
          <w:tcPr>
            <w:tcW w:w="1151" w:type="dxa"/>
            <w:tcBorders>
              <w:top w:val="nil"/>
              <w:left w:val="nil"/>
              <w:bottom w:val="single" w:sz="4" w:space="0" w:color="auto"/>
              <w:right w:val="single" w:sz="4" w:space="0" w:color="auto"/>
            </w:tcBorders>
            <w:vAlign w:val="center"/>
          </w:tcPr>
          <w:p w14:paraId="60540F00" w14:textId="77777777" w:rsidR="0054269F" w:rsidRPr="004654BB" w:rsidRDefault="0054269F" w:rsidP="00552882">
            <w:pPr>
              <w:spacing w:line="360" w:lineRule="auto"/>
              <w:rPr>
                <w:rFonts w:ascii="宋体" w:hAnsi="宋体" w:cs="宋体" w:hint="eastAsia"/>
                <w:color w:val="000000"/>
                <w:kern w:val="0"/>
                <w:sz w:val="24"/>
              </w:rPr>
            </w:pPr>
          </w:p>
        </w:tc>
      </w:tr>
      <w:tr w:rsidR="0054269F" w:rsidRPr="004654BB" w14:paraId="5F05D734" w14:textId="77777777" w:rsidTr="00552882">
        <w:trPr>
          <w:trHeight w:val="1200"/>
        </w:trPr>
        <w:tc>
          <w:tcPr>
            <w:tcW w:w="993" w:type="dxa"/>
            <w:tcBorders>
              <w:top w:val="nil"/>
              <w:left w:val="single" w:sz="4" w:space="0" w:color="auto"/>
              <w:bottom w:val="single" w:sz="4" w:space="0" w:color="auto"/>
              <w:right w:val="single" w:sz="4" w:space="0" w:color="auto"/>
            </w:tcBorders>
            <w:noWrap/>
            <w:vAlign w:val="center"/>
          </w:tcPr>
          <w:p w14:paraId="3B4E4CB0" w14:textId="77777777" w:rsidR="0054269F" w:rsidRPr="004654BB" w:rsidRDefault="0054269F" w:rsidP="00552882">
            <w:pPr>
              <w:spacing w:line="360" w:lineRule="auto"/>
              <w:ind w:right="90"/>
              <w:rPr>
                <w:rFonts w:ascii="宋体" w:hAnsi="宋体" w:cs="宋体" w:hint="eastAsia"/>
                <w:color w:val="000000"/>
                <w:kern w:val="0"/>
                <w:sz w:val="24"/>
              </w:rPr>
            </w:pPr>
            <w:r w:rsidRPr="004654BB">
              <w:rPr>
                <w:rFonts w:ascii="宋体" w:hAnsi="宋体"/>
                <w:spacing w:val="8"/>
                <w:sz w:val="24"/>
              </w:rPr>
              <w:t>5.</w:t>
            </w:r>
            <w:r w:rsidRPr="004654BB">
              <w:rPr>
                <w:rFonts w:ascii="宋体" w:hAnsi="宋体" w:hint="eastAsia"/>
                <w:spacing w:val="8"/>
                <w:sz w:val="24"/>
              </w:rPr>
              <w:t>3</w:t>
            </w:r>
            <w:r w:rsidRPr="004654BB">
              <w:rPr>
                <w:rFonts w:ascii="宋体" w:hAnsi="宋体"/>
                <w:spacing w:val="8"/>
                <w:sz w:val="24"/>
              </w:rPr>
              <w:t>.</w:t>
            </w:r>
            <w:r w:rsidRPr="004654BB">
              <w:rPr>
                <w:rFonts w:ascii="宋体" w:hAnsi="宋体" w:hint="eastAsia"/>
                <w:spacing w:val="8"/>
                <w:sz w:val="24"/>
              </w:rPr>
              <w:t>6</w:t>
            </w:r>
          </w:p>
        </w:tc>
        <w:tc>
          <w:tcPr>
            <w:tcW w:w="1001" w:type="dxa"/>
            <w:tcBorders>
              <w:top w:val="nil"/>
              <w:left w:val="nil"/>
              <w:bottom w:val="single" w:sz="4" w:space="0" w:color="auto"/>
              <w:right w:val="single" w:sz="4" w:space="0" w:color="auto"/>
            </w:tcBorders>
            <w:noWrap/>
            <w:vAlign w:val="center"/>
          </w:tcPr>
          <w:p w14:paraId="45E0DB79"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w:t>
            </w:r>
          </w:p>
        </w:tc>
        <w:tc>
          <w:tcPr>
            <w:tcW w:w="986" w:type="dxa"/>
            <w:tcBorders>
              <w:top w:val="nil"/>
              <w:left w:val="nil"/>
              <w:bottom w:val="single" w:sz="4" w:space="0" w:color="auto"/>
              <w:right w:val="single" w:sz="4" w:space="0" w:color="auto"/>
            </w:tcBorders>
            <w:vAlign w:val="center"/>
          </w:tcPr>
          <w:p w14:paraId="5E507B22"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勒索病毒防护</w:t>
            </w:r>
          </w:p>
        </w:tc>
        <w:tc>
          <w:tcPr>
            <w:tcW w:w="6098" w:type="dxa"/>
            <w:tcBorders>
              <w:top w:val="nil"/>
              <w:left w:val="nil"/>
              <w:bottom w:val="single" w:sz="4" w:space="0" w:color="auto"/>
              <w:right w:val="single" w:sz="4" w:space="0" w:color="auto"/>
            </w:tcBorders>
            <w:vAlign w:val="center"/>
          </w:tcPr>
          <w:p w14:paraId="5090C0CF"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支持向导化勒索病毒处理流程，包括紧急隔离、保留当前状态、恢复云主机、扫描病毒、恢复网络。并支持事前勒索病毒防护、事中检测疑似勒索可打自动对虚拟机打快照、事后勒索病毒向导化处理。提供具有CNAS或CMA等质的第三方测试机构的证明材料并加盖原厂商公章。</w:t>
            </w:r>
          </w:p>
        </w:tc>
        <w:tc>
          <w:tcPr>
            <w:tcW w:w="1151" w:type="dxa"/>
            <w:tcBorders>
              <w:top w:val="nil"/>
              <w:left w:val="nil"/>
              <w:bottom w:val="single" w:sz="4" w:space="0" w:color="auto"/>
              <w:right w:val="single" w:sz="4" w:space="0" w:color="auto"/>
            </w:tcBorders>
            <w:vAlign w:val="center"/>
          </w:tcPr>
          <w:p w14:paraId="5C41AFE5"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是</w:t>
            </w:r>
          </w:p>
        </w:tc>
      </w:tr>
      <w:tr w:rsidR="0054269F" w:rsidRPr="004654BB" w14:paraId="4679B221" w14:textId="77777777" w:rsidTr="00552882">
        <w:trPr>
          <w:trHeight w:val="1200"/>
        </w:trPr>
        <w:tc>
          <w:tcPr>
            <w:tcW w:w="993" w:type="dxa"/>
            <w:tcBorders>
              <w:top w:val="nil"/>
              <w:left w:val="single" w:sz="4" w:space="0" w:color="auto"/>
              <w:bottom w:val="single" w:sz="4" w:space="0" w:color="auto"/>
              <w:right w:val="single" w:sz="4" w:space="0" w:color="auto"/>
            </w:tcBorders>
            <w:noWrap/>
            <w:vAlign w:val="center"/>
          </w:tcPr>
          <w:p w14:paraId="7E1DDF1F" w14:textId="77777777" w:rsidR="0054269F" w:rsidRPr="004654BB" w:rsidRDefault="0054269F" w:rsidP="00552882">
            <w:pPr>
              <w:spacing w:line="360" w:lineRule="auto"/>
              <w:ind w:right="90"/>
              <w:rPr>
                <w:rFonts w:ascii="宋体" w:hAnsi="宋体" w:cs="宋体" w:hint="eastAsia"/>
                <w:color w:val="000000"/>
                <w:kern w:val="0"/>
                <w:sz w:val="24"/>
              </w:rPr>
            </w:pPr>
            <w:r w:rsidRPr="004654BB">
              <w:rPr>
                <w:rFonts w:ascii="宋体" w:hAnsi="宋体"/>
                <w:spacing w:val="8"/>
                <w:sz w:val="24"/>
              </w:rPr>
              <w:t>5.</w:t>
            </w:r>
            <w:r w:rsidRPr="004654BB">
              <w:rPr>
                <w:rFonts w:ascii="宋体" w:hAnsi="宋体" w:hint="eastAsia"/>
                <w:spacing w:val="8"/>
                <w:sz w:val="24"/>
              </w:rPr>
              <w:t>3</w:t>
            </w:r>
            <w:r w:rsidRPr="004654BB">
              <w:rPr>
                <w:rFonts w:ascii="宋体" w:hAnsi="宋体"/>
                <w:spacing w:val="8"/>
                <w:sz w:val="24"/>
              </w:rPr>
              <w:t>.</w:t>
            </w:r>
            <w:r w:rsidRPr="004654BB">
              <w:rPr>
                <w:rFonts w:ascii="宋体" w:hAnsi="宋体" w:hint="eastAsia"/>
                <w:spacing w:val="8"/>
                <w:sz w:val="24"/>
              </w:rPr>
              <w:t>7</w:t>
            </w:r>
          </w:p>
        </w:tc>
        <w:tc>
          <w:tcPr>
            <w:tcW w:w="1001" w:type="dxa"/>
            <w:tcBorders>
              <w:top w:val="nil"/>
              <w:left w:val="nil"/>
              <w:bottom w:val="single" w:sz="4" w:space="0" w:color="auto"/>
              <w:right w:val="single" w:sz="4" w:space="0" w:color="auto"/>
            </w:tcBorders>
            <w:noWrap/>
            <w:vAlign w:val="center"/>
          </w:tcPr>
          <w:p w14:paraId="5B05A46B"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w:t>
            </w:r>
          </w:p>
        </w:tc>
        <w:tc>
          <w:tcPr>
            <w:tcW w:w="986" w:type="dxa"/>
            <w:tcBorders>
              <w:top w:val="nil"/>
              <w:left w:val="nil"/>
              <w:bottom w:val="single" w:sz="4" w:space="0" w:color="auto"/>
              <w:right w:val="single" w:sz="4" w:space="0" w:color="auto"/>
            </w:tcBorders>
            <w:vAlign w:val="center"/>
          </w:tcPr>
          <w:p w14:paraId="028175F7"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应用中心</w:t>
            </w:r>
          </w:p>
        </w:tc>
        <w:tc>
          <w:tcPr>
            <w:tcW w:w="6098" w:type="dxa"/>
            <w:tcBorders>
              <w:top w:val="nil"/>
              <w:left w:val="nil"/>
              <w:bottom w:val="single" w:sz="4" w:space="0" w:color="auto"/>
              <w:right w:val="single" w:sz="4" w:space="0" w:color="auto"/>
            </w:tcBorders>
            <w:vAlign w:val="center"/>
          </w:tcPr>
          <w:p w14:paraId="3B973715"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支持高效的应用交付和管理，提供常见的数据库（MySQL、Redis、MongoDB等）、中间件（Kafka、RabbitMQ等）、CDH等应用模板，能够简化应用部署的整个过程，</w:t>
            </w:r>
            <w:r w:rsidRPr="004654BB">
              <w:rPr>
                <w:rFonts w:ascii="宋体" w:hAnsi="宋体" w:cs="宋体" w:hint="eastAsia"/>
                <w:color w:val="000000"/>
                <w:kern w:val="0"/>
                <w:sz w:val="24"/>
              </w:rPr>
              <w:lastRenderedPageBreak/>
              <w:t>并提供应用监控、告警、上线等全生命周期的管理，提高开发和部署的效率，并且可免费使用应用中心内的开源应用。需要提供承诺函并加盖原厂商公章。</w:t>
            </w:r>
          </w:p>
        </w:tc>
        <w:tc>
          <w:tcPr>
            <w:tcW w:w="1151" w:type="dxa"/>
            <w:tcBorders>
              <w:top w:val="nil"/>
              <w:left w:val="nil"/>
              <w:bottom w:val="single" w:sz="4" w:space="0" w:color="auto"/>
              <w:right w:val="single" w:sz="4" w:space="0" w:color="auto"/>
            </w:tcBorders>
            <w:vAlign w:val="center"/>
          </w:tcPr>
          <w:p w14:paraId="3328FCDE"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lastRenderedPageBreak/>
              <w:t>是</w:t>
            </w:r>
          </w:p>
        </w:tc>
      </w:tr>
      <w:tr w:rsidR="0054269F" w:rsidRPr="004654BB" w14:paraId="2172AE15" w14:textId="77777777" w:rsidTr="00552882">
        <w:trPr>
          <w:trHeight w:val="575"/>
        </w:trPr>
        <w:tc>
          <w:tcPr>
            <w:tcW w:w="993" w:type="dxa"/>
            <w:tcBorders>
              <w:top w:val="nil"/>
              <w:left w:val="single" w:sz="4" w:space="0" w:color="auto"/>
              <w:bottom w:val="nil"/>
              <w:right w:val="single" w:sz="4" w:space="0" w:color="auto"/>
            </w:tcBorders>
            <w:noWrap/>
            <w:vAlign w:val="center"/>
          </w:tcPr>
          <w:p w14:paraId="45B381E4" w14:textId="77777777" w:rsidR="0054269F" w:rsidRPr="004654BB" w:rsidRDefault="0054269F" w:rsidP="00552882">
            <w:pPr>
              <w:spacing w:line="360" w:lineRule="auto"/>
              <w:ind w:right="90"/>
              <w:rPr>
                <w:rFonts w:ascii="宋体" w:hAnsi="宋体" w:cs="宋体" w:hint="eastAsia"/>
                <w:color w:val="000000"/>
                <w:kern w:val="0"/>
                <w:sz w:val="24"/>
              </w:rPr>
            </w:pPr>
            <w:r w:rsidRPr="004654BB">
              <w:rPr>
                <w:rFonts w:ascii="宋体" w:hAnsi="宋体"/>
                <w:spacing w:val="8"/>
                <w:sz w:val="24"/>
              </w:rPr>
              <w:t>5.</w:t>
            </w:r>
            <w:r w:rsidRPr="004654BB">
              <w:rPr>
                <w:rFonts w:ascii="宋体" w:hAnsi="宋体" w:hint="eastAsia"/>
                <w:spacing w:val="8"/>
                <w:sz w:val="24"/>
              </w:rPr>
              <w:t>3</w:t>
            </w:r>
            <w:r w:rsidRPr="004654BB">
              <w:rPr>
                <w:rFonts w:ascii="宋体" w:hAnsi="宋体"/>
                <w:spacing w:val="8"/>
                <w:sz w:val="24"/>
              </w:rPr>
              <w:t>.</w:t>
            </w:r>
            <w:r w:rsidRPr="004654BB">
              <w:rPr>
                <w:rFonts w:ascii="宋体" w:hAnsi="宋体" w:hint="eastAsia"/>
                <w:spacing w:val="8"/>
                <w:sz w:val="24"/>
              </w:rPr>
              <w:t>8</w:t>
            </w:r>
          </w:p>
        </w:tc>
        <w:tc>
          <w:tcPr>
            <w:tcW w:w="1001" w:type="dxa"/>
            <w:tcBorders>
              <w:top w:val="nil"/>
              <w:left w:val="nil"/>
              <w:bottom w:val="nil"/>
              <w:right w:val="single" w:sz="4" w:space="0" w:color="auto"/>
            </w:tcBorders>
            <w:noWrap/>
            <w:vAlign w:val="center"/>
          </w:tcPr>
          <w:p w14:paraId="128AE2DE"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w:t>
            </w:r>
          </w:p>
        </w:tc>
        <w:tc>
          <w:tcPr>
            <w:tcW w:w="986" w:type="dxa"/>
            <w:tcBorders>
              <w:top w:val="nil"/>
              <w:left w:val="nil"/>
              <w:bottom w:val="nil"/>
              <w:right w:val="single" w:sz="4" w:space="0" w:color="auto"/>
            </w:tcBorders>
            <w:vAlign w:val="center"/>
          </w:tcPr>
          <w:p w14:paraId="752E2CB9"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定制化功能要求</w:t>
            </w:r>
          </w:p>
        </w:tc>
        <w:tc>
          <w:tcPr>
            <w:tcW w:w="6098" w:type="dxa"/>
            <w:tcBorders>
              <w:top w:val="nil"/>
              <w:left w:val="nil"/>
              <w:bottom w:val="nil"/>
              <w:right w:val="single" w:sz="4" w:space="0" w:color="auto"/>
            </w:tcBorders>
            <w:vAlign w:val="center"/>
          </w:tcPr>
          <w:p w14:paraId="07769964"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支持定制私有化的业务探测模块，对内网业务进行连通性、访问延时等可用性指标的定时探测，主动感知并预警业务可用性风险，业务探测不限制次数。定制支持以下内容：支持HTTP/HTTPS、TCP、ICMP等探测协议；支持30秒、1分钟、5分钟、15分钟、30分钟、1小时等探测频率；支持保存历史状态，并生成可视化趋势图表；支持结合AI能力，快速定位业务异常风险关联根因。需要提供承诺函并加盖原厂商公章。</w:t>
            </w:r>
          </w:p>
        </w:tc>
        <w:tc>
          <w:tcPr>
            <w:tcW w:w="1151" w:type="dxa"/>
            <w:tcBorders>
              <w:top w:val="nil"/>
              <w:left w:val="nil"/>
              <w:bottom w:val="nil"/>
              <w:right w:val="single" w:sz="4" w:space="0" w:color="auto"/>
            </w:tcBorders>
            <w:vAlign w:val="center"/>
          </w:tcPr>
          <w:p w14:paraId="6BE73F42"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是</w:t>
            </w:r>
          </w:p>
        </w:tc>
      </w:tr>
      <w:tr w:rsidR="0054269F" w:rsidRPr="004654BB" w14:paraId="449C67FF" w14:textId="77777777" w:rsidTr="00552882">
        <w:trPr>
          <w:trHeight w:val="575"/>
        </w:trPr>
        <w:tc>
          <w:tcPr>
            <w:tcW w:w="993" w:type="dxa"/>
            <w:tcBorders>
              <w:top w:val="nil"/>
              <w:left w:val="single" w:sz="4" w:space="0" w:color="auto"/>
              <w:bottom w:val="nil"/>
              <w:right w:val="single" w:sz="4" w:space="0" w:color="auto"/>
            </w:tcBorders>
            <w:noWrap/>
            <w:vAlign w:val="center"/>
          </w:tcPr>
          <w:p w14:paraId="478D0CB5" w14:textId="77777777" w:rsidR="0054269F" w:rsidRPr="004654BB" w:rsidRDefault="0054269F" w:rsidP="00552882">
            <w:pPr>
              <w:spacing w:line="360" w:lineRule="auto"/>
              <w:ind w:right="90"/>
              <w:rPr>
                <w:rFonts w:ascii="宋体" w:hAnsi="宋体" w:hint="eastAsia"/>
                <w:spacing w:val="8"/>
                <w:sz w:val="24"/>
              </w:rPr>
            </w:pPr>
            <w:r w:rsidRPr="004654BB">
              <w:rPr>
                <w:rFonts w:ascii="宋体" w:hAnsi="宋体"/>
                <w:spacing w:val="8"/>
                <w:sz w:val="24"/>
              </w:rPr>
              <w:t>5.</w:t>
            </w:r>
            <w:r w:rsidRPr="004654BB">
              <w:rPr>
                <w:rFonts w:ascii="宋体" w:hAnsi="宋体" w:hint="eastAsia"/>
                <w:spacing w:val="8"/>
                <w:sz w:val="24"/>
              </w:rPr>
              <w:t>3</w:t>
            </w:r>
            <w:r w:rsidRPr="004654BB">
              <w:rPr>
                <w:rFonts w:ascii="宋体" w:hAnsi="宋体"/>
                <w:spacing w:val="8"/>
                <w:sz w:val="24"/>
              </w:rPr>
              <w:t>.</w:t>
            </w:r>
            <w:r w:rsidRPr="004654BB">
              <w:rPr>
                <w:rFonts w:ascii="宋体" w:hAnsi="宋体" w:hint="eastAsia"/>
                <w:spacing w:val="8"/>
                <w:sz w:val="24"/>
              </w:rPr>
              <w:t>9</w:t>
            </w:r>
          </w:p>
        </w:tc>
        <w:tc>
          <w:tcPr>
            <w:tcW w:w="1001" w:type="dxa"/>
            <w:tcBorders>
              <w:top w:val="nil"/>
              <w:left w:val="nil"/>
              <w:bottom w:val="nil"/>
              <w:right w:val="single" w:sz="4" w:space="0" w:color="auto"/>
            </w:tcBorders>
            <w:noWrap/>
            <w:vAlign w:val="center"/>
          </w:tcPr>
          <w:p w14:paraId="092D549F"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w:t>
            </w:r>
          </w:p>
        </w:tc>
        <w:tc>
          <w:tcPr>
            <w:tcW w:w="986" w:type="dxa"/>
            <w:tcBorders>
              <w:top w:val="nil"/>
              <w:left w:val="nil"/>
              <w:bottom w:val="nil"/>
              <w:right w:val="single" w:sz="4" w:space="0" w:color="auto"/>
            </w:tcBorders>
            <w:vAlign w:val="center"/>
          </w:tcPr>
          <w:p w14:paraId="2B141B93"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内存分层</w:t>
            </w:r>
          </w:p>
        </w:tc>
        <w:tc>
          <w:tcPr>
            <w:tcW w:w="6098" w:type="dxa"/>
            <w:tcBorders>
              <w:top w:val="nil"/>
              <w:left w:val="nil"/>
              <w:bottom w:val="nil"/>
              <w:right w:val="single" w:sz="4" w:space="0" w:color="auto"/>
            </w:tcBorders>
            <w:vAlign w:val="center"/>
          </w:tcPr>
          <w:p w14:paraId="3D7298A4" w14:textId="77777777" w:rsidR="0054269F" w:rsidRPr="004654BB" w:rsidRDefault="0054269F" w:rsidP="00552882">
            <w:pPr>
              <w:spacing w:line="360" w:lineRule="auto"/>
              <w:rPr>
                <w:rFonts w:ascii="宋体" w:hAnsi="宋体" w:cs="宋体" w:hint="eastAsia"/>
                <w:kern w:val="0"/>
                <w:sz w:val="24"/>
              </w:rPr>
            </w:pPr>
            <w:r w:rsidRPr="004654BB">
              <w:rPr>
                <w:rFonts w:ascii="宋体" w:hAnsi="宋体" w:cs="宋体" w:hint="eastAsia"/>
                <w:kern w:val="0"/>
                <w:sz w:val="24"/>
              </w:rPr>
              <w:t>支持内存分层技术，可扩展单节点可用内存容量，在满足业务负载特征及活跃内存评估要求的前提下，最大可扩展至物理内存容量的5倍，并支持在管理平台查看扩展后的内存资源及其使用情况。支持按主机和虚拟机粒度开启或关闭内存分层功能，并支持在主机和虚拟机不停机的情况下进行配置调整。提供功能截图证明并加盖原厂商公章。</w:t>
            </w:r>
          </w:p>
        </w:tc>
        <w:tc>
          <w:tcPr>
            <w:tcW w:w="1151" w:type="dxa"/>
            <w:tcBorders>
              <w:top w:val="nil"/>
              <w:left w:val="nil"/>
              <w:bottom w:val="nil"/>
              <w:right w:val="single" w:sz="4" w:space="0" w:color="auto"/>
            </w:tcBorders>
            <w:vAlign w:val="center"/>
          </w:tcPr>
          <w:p w14:paraId="705694EE"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是</w:t>
            </w:r>
          </w:p>
        </w:tc>
      </w:tr>
      <w:tr w:rsidR="0054269F" w:rsidRPr="004654BB" w14:paraId="35EBAEEA" w14:textId="77777777" w:rsidTr="00552882">
        <w:trPr>
          <w:trHeight w:val="575"/>
        </w:trPr>
        <w:tc>
          <w:tcPr>
            <w:tcW w:w="993" w:type="dxa"/>
            <w:tcBorders>
              <w:top w:val="nil"/>
              <w:left w:val="single" w:sz="4" w:space="0" w:color="auto"/>
              <w:bottom w:val="single" w:sz="4" w:space="0" w:color="auto"/>
              <w:right w:val="single" w:sz="4" w:space="0" w:color="auto"/>
            </w:tcBorders>
            <w:noWrap/>
            <w:vAlign w:val="center"/>
          </w:tcPr>
          <w:p w14:paraId="3F4E6D17" w14:textId="77777777" w:rsidR="0054269F" w:rsidRPr="004654BB" w:rsidRDefault="0054269F" w:rsidP="00552882">
            <w:pPr>
              <w:spacing w:line="360" w:lineRule="auto"/>
              <w:ind w:right="90"/>
              <w:jc w:val="center"/>
              <w:rPr>
                <w:rFonts w:ascii="宋体" w:hAnsi="宋体" w:hint="eastAsia"/>
                <w:spacing w:val="8"/>
                <w:sz w:val="24"/>
              </w:rPr>
            </w:pPr>
            <w:r w:rsidRPr="004654BB">
              <w:rPr>
                <w:rFonts w:ascii="宋体" w:hAnsi="宋体"/>
                <w:spacing w:val="8"/>
                <w:sz w:val="24"/>
              </w:rPr>
              <w:t>5.</w:t>
            </w:r>
            <w:r w:rsidRPr="004654BB">
              <w:rPr>
                <w:rFonts w:ascii="宋体" w:hAnsi="宋体" w:hint="eastAsia"/>
                <w:spacing w:val="8"/>
                <w:sz w:val="24"/>
              </w:rPr>
              <w:t>3</w:t>
            </w:r>
            <w:r w:rsidRPr="004654BB">
              <w:rPr>
                <w:rFonts w:ascii="宋体" w:hAnsi="宋体"/>
                <w:spacing w:val="8"/>
                <w:sz w:val="24"/>
              </w:rPr>
              <w:t>.</w:t>
            </w:r>
            <w:r w:rsidRPr="004654BB">
              <w:rPr>
                <w:rFonts w:ascii="宋体" w:hAnsi="宋体" w:hint="eastAsia"/>
                <w:spacing w:val="8"/>
                <w:sz w:val="24"/>
              </w:rPr>
              <w:t>10</w:t>
            </w:r>
          </w:p>
        </w:tc>
        <w:tc>
          <w:tcPr>
            <w:tcW w:w="1001" w:type="dxa"/>
            <w:tcBorders>
              <w:top w:val="nil"/>
              <w:left w:val="nil"/>
              <w:bottom w:val="single" w:sz="4" w:space="0" w:color="auto"/>
              <w:right w:val="single" w:sz="4" w:space="0" w:color="auto"/>
            </w:tcBorders>
            <w:noWrap/>
            <w:vAlign w:val="center"/>
          </w:tcPr>
          <w:p w14:paraId="3EBBE1D3"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w:t>
            </w:r>
          </w:p>
        </w:tc>
        <w:tc>
          <w:tcPr>
            <w:tcW w:w="986" w:type="dxa"/>
            <w:tcBorders>
              <w:top w:val="nil"/>
              <w:left w:val="nil"/>
              <w:bottom w:val="single" w:sz="4" w:space="0" w:color="auto"/>
              <w:right w:val="single" w:sz="4" w:space="0" w:color="auto"/>
            </w:tcBorders>
            <w:vAlign w:val="center"/>
          </w:tcPr>
          <w:p w14:paraId="48D326A8"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兼容性</w:t>
            </w:r>
          </w:p>
        </w:tc>
        <w:tc>
          <w:tcPr>
            <w:tcW w:w="6098" w:type="dxa"/>
            <w:tcBorders>
              <w:top w:val="nil"/>
              <w:left w:val="nil"/>
              <w:bottom w:val="single" w:sz="4" w:space="0" w:color="auto"/>
              <w:right w:val="single" w:sz="4" w:space="0" w:color="auto"/>
            </w:tcBorders>
            <w:vAlign w:val="center"/>
          </w:tcPr>
          <w:p w14:paraId="677ECE0D" w14:textId="77777777" w:rsidR="0054269F" w:rsidRPr="004654BB" w:rsidRDefault="0054269F" w:rsidP="00552882">
            <w:pPr>
              <w:spacing w:line="360" w:lineRule="auto"/>
              <w:rPr>
                <w:rFonts w:ascii="宋体" w:hAnsi="宋体" w:cs="宋体" w:hint="eastAsia"/>
                <w:kern w:val="0"/>
                <w:sz w:val="24"/>
              </w:rPr>
            </w:pPr>
            <w:r w:rsidRPr="004654BB">
              <w:rPr>
                <w:rFonts w:ascii="宋体" w:hAnsi="宋体" w:cs="宋体" w:hint="eastAsia"/>
                <w:kern w:val="0"/>
                <w:sz w:val="24"/>
              </w:rPr>
              <w:t>虚拟化软件至少兼容寒武纪、摩尔线程、华为显卡，提供承诺函并加盖原厂商公章。</w:t>
            </w:r>
          </w:p>
        </w:tc>
        <w:tc>
          <w:tcPr>
            <w:tcW w:w="1151" w:type="dxa"/>
            <w:tcBorders>
              <w:top w:val="nil"/>
              <w:left w:val="nil"/>
              <w:bottom w:val="single" w:sz="4" w:space="0" w:color="auto"/>
              <w:right w:val="single" w:sz="4" w:space="0" w:color="auto"/>
            </w:tcBorders>
            <w:vAlign w:val="center"/>
          </w:tcPr>
          <w:p w14:paraId="06B3AC75" w14:textId="77777777" w:rsidR="0054269F" w:rsidRPr="004654BB" w:rsidRDefault="0054269F" w:rsidP="00552882">
            <w:pPr>
              <w:spacing w:line="360" w:lineRule="auto"/>
              <w:rPr>
                <w:rFonts w:ascii="宋体" w:hAnsi="宋体" w:cs="宋体" w:hint="eastAsia"/>
                <w:color w:val="000000"/>
                <w:kern w:val="0"/>
                <w:sz w:val="24"/>
              </w:rPr>
            </w:pPr>
            <w:r w:rsidRPr="004654BB">
              <w:rPr>
                <w:rFonts w:ascii="宋体" w:hAnsi="宋体" w:cs="宋体" w:hint="eastAsia"/>
                <w:color w:val="000000"/>
                <w:kern w:val="0"/>
                <w:sz w:val="24"/>
              </w:rPr>
              <w:t>是</w:t>
            </w:r>
          </w:p>
        </w:tc>
      </w:tr>
    </w:tbl>
    <w:p w14:paraId="2DA21981" w14:textId="77777777" w:rsidR="0054269F" w:rsidRPr="004654BB" w:rsidRDefault="0054269F" w:rsidP="0054269F">
      <w:pPr>
        <w:pStyle w:val="21"/>
        <w:ind w:firstLineChars="0" w:firstLine="0"/>
        <w:jc w:val="left"/>
        <w:rPr>
          <w:rFonts w:ascii="宋体" w:hAnsi="宋体" w:cs="宋体" w:hint="eastAsia"/>
          <w:sz w:val="24"/>
          <w:szCs w:val="24"/>
          <w:lang w:bidi="ar"/>
        </w:rPr>
      </w:pPr>
    </w:p>
    <w:p w14:paraId="3EB9432E" w14:textId="77777777" w:rsidR="0054269F" w:rsidRPr="004654BB" w:rsidRDefault="0054269F" w:rsidP="0054269F">
      <w:pPr>
        <w:pStyle w:val="3"/>
        <w:spacing w:line="360" w:lineRule="auto"/>
        <w:rPr>
          <w:lang w:bidi="ar"/>
        </w:rPr>
      </w:pPr>
      <w:r w:rsidRPr="004654BB">
        <w:rPr>
          <w:lang w:bidi="ar"/>
        </w:rPr>
        <w:t>5.4云桌面资源服务</w:t>
      </w:r>
    </w:p>
    <w:tbl>
      <w:tblPr>
        <w:tblStyle w:val="af5"/>
        <w:tblpPr w:leftFromText="180" w:rightFromText="180" w:vertAnchor="text" w:horzAnchor="page" w:tblpX="795" w:tblpY="304"/>
        <w:tblOverlap w:val="never"/>
        <w:tblW w:w="10207" w:type="dxa"/>
        <w:tblLook w:val="04A0" w:firstRow="1" w:lastRow="0" w:firstColumn="1" w:lastColumn="0" w:noHBand="0" w:noVBand="1"/>
      </w:tblPr>
      <w:tblGrid>
        <w:gridCol w:w="993"/>
        <w:gridCol w:w="993"/>
        <w:gridCol w:w="992"/>
        <w:gridCol w:w="6095"/>
        <w:gridCol w:w="1134"/>
      </w:tblGrid>
      <w:tr w:rsidR="0054269F" w:rsidRPr="004654BB" w14:paraId="11DFA3BF" w14:textId="77777777" w:rsidTr="00552882">
        <w:tc>
          <w:tcPr>
            <w:tcW w:w="993" w:type="dxa"/>
          </w:tcPr>
          <w:p w14:paraId="645302F7" w14:textId="77777777" w:rsidR="0054269F" w:rsidRPr="004654BB" w:rsidRDefault="0054269F" w:rsidP="00552882">
            <w:pPr>
              <w:pStyle w:val="21"/>
              <w:ind w:firstLineChars="0" w:firstLine="0"/>
              <w:rPr>
                <w:rFonts w:ascii="宋体" w:hAnsi="宋体" w:cs="宋体" w:hint="eastAsia"/>
                <w:spacing w:val="8"/>
                <w:sz w:val="24"/>
                <w:szCs w:val="24"/>
              </w:rPr>
            </w:pPr>
            <w:r w:rsidRPr="004654BB">
              <w:rPr>
                <w:rFonts w:ascii="宋体" w:hAnsi="宋体" w:cs="宋体" w:hint="eastAsia"/>
                <w:spacing w:val="8"/>
                <w:sz w:val="24"/>
                <w:szCs w:val="24"/>
              </w:rPr>
              <w:t>序号</w:t>
            </w:r>
          </w:p>
        </w:tc>
        <w:tc>
          <w:tcPr>
            <w:tcW w:w="993" w:type="dxa"/>
          </w:tcPr>
          <w:p w14:paraId="5FA5B3F7" w14:textId="77777777" w:rsidR="0054269F" w:rsidRPr="004654BB" w:rsidRDefault="0054269F" w:rsidP="00552882">
            <w:pPr>
              <w:pStyle w:val="21"/>
              <w:ind w:firstLineChars="0" w:firstLine="0"/>
              <w:rPr>
                <w:rFonts w:ascii="宋体" w:hAnsi="宋体" w:cs="宋体" w:hint="eastAsia"/>
                <w:spacing w:val="8"/>
                <w:sz w:val="24"/>
                <w:szCs w:val="24"/>
              </w:rPr>
            </w:pPr>
            <w:r w:rsidRPr="004654BB">
              <w:rPr>
                <w:rFonts w:ascii="宋体" w:hAnsi="宋体" w:cs="宋体" w:hint="eastAsia"/>
                <w:spacing w:val="8"/>
                <w:sz w:val="24"/>
                <w:szCs w:val="24"/>
              </w:rPr>
              <w:t>重要性</w:t>
            </w:r>
          </w:p>
        </w:tc>
        <w:tc>
          <w:tcPr>
            <w:tcW w:w="992" w:type="dxa"/>
          </w:tcPr>
          <w:p w14:paraId="72F5FCB2" w14:textId="77777777" w:rsidR="0054269F" w:rsidRPr="004654BB" w:rsidRDefault="0054269F" w:rsidP="00552882">
            <w:pPr>
              <w:pStyle w:val="21"/>
              <w:ind w:firstLineChars="0" w:firstLine="0"/>
              <w:rPr>
                <w:rFonts w:ascii="宋体" w:hAnsi="宋体" w:cs="宋体" w:hint="eastAsia"/>
                <w:spacing w:val="8"/>
                <w:sz w:val="24"/>
                <w:szCs w:val="24"/>
              </w:rPr>
            </w:pPr>
            <w:r w:rsidRPr="004654BB">
              <w:rPr>
                <w:rFonts w:ascii="宋体" w:hAnsi="宋体" w:cs="宋体" w:hint="eastAsia"/>
                <w:spacing w:val="8"/>
                <w:sz w:val="24"/>
                <w:szCs w:val="24"/>
              </w:rPr>
              <w:t>指标项</w:t>
            </w:r>
          </w:p>
        </w:tc>
        <w:tc>
          <w:tcPr>
            <w:tcW w:w="6095" w:type="dxa"/>
          </w:tcPr>
          <w:p w14:paraId="61EC1D11" w14:textId="77777777" w:rsidR="0054269F" w:rsidRPr="004654BB" w:rsidRDefault="0054269F" w:rsidP="00552882">
            <w:pPr>
              <w:pStyle w:val="21"/>
              <w:ind w:firstLineChars="0" w:firstLine="0"/>
              <w:rPr>
                <w:rFonts w:ascii="宋体" w:hAnsi="宋体" w:cs="宋体" w:hint="eastAsia"/>
                <w:spacing w:val="8"/>
                <w:sz w:val="24"/>
                <w:szCs w:val="24"/>
              </w:rPr>
            </w:pPr>
            <w:r w:rsidRPr="004654BB">
              <w:rPr>
                <w:rFonts w:ascii="宋体" w:hAnsi="宋体" w:cs="宋体" w:hint="eastAsia"/>
                <w:spacing w:val="8"/>
                <w:sz w:val="24"/>
                <w:szCs w:val="24"/>
              </w:rPr>
              <w:t>技术要求</w:t>
            </w:r>
          </w:p>
        </w:tc>
        <w:tc>
          <w:tcPr>
            <w:tcW w:w="1134" w:type="dxa"/>
          </w:tcPr>
          <w:p w14:paraId="3A23FE4D" w14:textId="77777777" w:rsidR="0054269F" w:rsidRPr="004654BB" w:rsidRDefault="0054269F" w:rsidP="00552882">
            <w:pPr>
              <w:pStyle w:val="21"/>
              <w:ind w:firstLineChars="0" w:firstLine="0"/>
              <w:rPr>
                <w:rFonts w:ascii="宋体" w:hAnsi="宋体" w:cs="宋体" w:hint="eastAsia"/>
                <w:spacing w:val="8"/>
                <w:sz w:val="24"/>
                <w:szCs w:val="24"/>
              </w:rPr>
            </w:pPr>
            <w:r w:rsidRPr="004654BB">
              <w:rPr>
                <w:rFonts w:ascii="宋体" w:hAnsi="宋体" w:cs="宋体" w:hint="eastAsia"/>
                <w:spacing w:val="8"/>
                <w:sz w:val="24"/>
                <w:szCs w:val="24"/>
              </w:rPr>
              <w:t>证明材料</w:t>
            </w:r>
          </w:p>
        </w:tc>
      </w:tr>
      <w:tr w:rsidR="0054269F" w:rsidRPr="004654BB" w14:paraId="2C22D10C" w14:textId="77777777" w:rsidTr="00552882">
        <w:tc>
          <w:tcPr>
            <w:tcW w:w="993" w:type="dxa"/>
          </w:tcPr>
          <w:p w14:paraId="4B998CB6" w14:textId="77777777" w:rsidR="0054269F" w:rsidRPr="004654BB" w:rsidRDefault="0054269F" w:rsidP="00552882">
            <w:pPr>
              <w:pStyle w:val="21"/>
              <w:ind w:firstLineChars="0" w:firstLine="0"/>
              <w:rPr>
                <w:rFonts w:ascii="宋体" w:hAnsi="宋体" w:cs="宋体" w:hint="eastAsia"/>
                <w:spacing w:val="8"/>
                <w:sz w:val="24"/>
                <w:szCs w:val="24"/>
              </w:rPr>
            </w:pPr>
            <w:r w:rsidRPr="004654BB">
              <w:rPr>
                <w:rFonts w:ascii="宋体" w:hAnsi="宋体" w:cs="宋体" w:hint="eastAsia"/>
                <w:spacing w:val="8"/>
                <w:sz w:val="24"/>
                <w:szCs w:val="24"/>
              </w:rPr>
              <w:t>5.4.1</w:t>
            </w:r>
          </w:p>
        </w:tc>
        <w:tc>
          <w:tcPr>
            <w:tcW w:w="993" w:type="dxa"/>
            <w:vAlign w:val="center"/>
          </w:tcPr>
          <w:p w14:paraId="5CB7F00B" w14:textId="77777777" w:rsidR="0054269F" w:rsidRPr="004654BB" w:rsidRDefault="0054269F" w:rsidP="00552882">
            <w:pPr>
              <w:keepNext/>
              <w:snapToGrid w:val="0"/>
              <w:spacing w:line="360" w:lineRule="auto"/>
              <w:jc w:val="center"/>
              <w:rPr>
                <w:rFonts w:ascii="宋体" w:hAnsi="宋体" w:cs="宋体" w:hint="eastAsia"/>
                <w:spacing w:val="8"/>
                <w:sz w:val="24"/>
              </w:rPr>
            </w:pPr>
            <w:r w:rsidRPr="004654BB">
              <w:rPr>
                <w:rFonts w:ascii="宋体" w:hAnsi="宋体" w:cs="宋体" w:hint="eastAsia"/>
                <w:sz w:val="24"/>
              </w:rPr>
              <w:t>#</w:t>
            </w:r>
          </w:p>
        </w:tc>
        <w:tc>
          <w:tcPr>
            <w:tcW w:w="992" w:type="dxa"/>
            <w:vAlign w:val="center"/>
          </w:tcPr>
          <w:p w14:paraId="1780AC3E" w14:textId="77777777" w:rsidR="0054269F" w:rsidRPr="004654BB" w:rsidRDefault="0054269F" w:rsidP="00552882">
            <w:pPr>
              <w:keepNext/>
              <w:snapToGrid w:val="0"/>
              <w:spacing w:line="360" w:lineRule="auto"/>
              <w:jc w:val="center"/>
              <w:rPr>
                <w:rFonts w:ascii="宋体" w:hAnsi="宋体" w:cs="宋体" w:hint="eastAsia"/>
                <w:spacing w:val="8"/>
                <w:sz w:val="24"/>
              </w:rPr>
            </w:pPr>
            <w:r w:rsidRPr="004654BB">
              <w:rPr>
                <w:rFonts w:ascii="宋体" w:hAnsi="宋体" w:cs="宋体" w:hint="eastAsia"/>
                <w:sz w:val="24"/>
              </w:rPr>
              <w:t>网络无关性</w:t>
            </w:r>
          </w:p>
        </w:tc>
        <w:tc>
          <w:tcPr>
            <w:tcW w:w="6095" w:type="dxa"/>
            <w:vAlign w:val="center"/>
          </w:tcPr>
          <w:p w14:paraId="3E5C7C9F"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z w:val="24"/>
              </w:rPr>
              <w:t>在连接虚拟桌面时无需依赖虚拟机网络，如用户禁用虚拟机网卡或更改虚拟机IP不能造成桌面会话中断，降低因误操作而导致虚拟桌面连接中断的风险。提供功能截图证明</w:t>
            </w:r>
            <w:r w:rsidRPr="004654BB">
              <w:rPr>
                <w:rFonts w:ascii="宋体" w:hAnsi="宋体" w:cs="宋体" w:hint="eastAsia"/>
                <w:color w:val="000000"/>
                <w:sz w:val="24"/>
              </w:rPr>
              <w:t>并加盖原厂商公章</w:t>
            </w:r>
            <w:r w:rsidRPr="004654BB">
              <w:rPr>
                <w:rFonts w:ascii="宋体" w:hAnsi="宋体" w:cs="宋体" w:hint="eastAsia"/>
                <w:sz w:val="24"/>
              </w:rPr>
              <w:t>。</w:t>
            </w:r>
          </w:p>
        </w:tc>
        <w:tc>
          <w:tcPr>
            <w:tcW w:w="1134" w:type="dxa"/>
            <w:vAlign w:val="center"/>
          </w:tcPr>
          <w:p w14:paraId="7D25BF24"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z w:val="24"/>
              </w:rPr>
              <w:t>是</w:t>
            </w:r>
          </w:p>
        </w:tc>
      </w:tr>
      <w:tr w:rsidR="0054269F" w:rsidRPr="004654BB" w14:paraId="6BD6E959" w14:textId="77777777" w:rsidTr="00552882">
        <w:tc>
          <w:tcPr>
            <w:tcW w:w="993" w:type="dxa"/>
          </w:tcPr>
          <w:p w14:paraId="4EBA94B2" w14:textId="77777777" w:rsidR="0054269F" w:rsidRPr="004654BB" w:rsidRDefault="0054269F" w:rsidP="00552882">
            <w:pPr>
              <w:pStyle w:val="21"/>
              <w:ind w:firstLineChars="0" w:firstLine="0"/>
              <w:rPr>
                <w:rFonts w:ascii="宋体" w:hAnsi="宋体" w:cs="宋体" w:hint="eastAsia"/>
                <w:spacing w:val="8"/>
                <w:sz w:val="24"/>
                <w:szCs w:val="24"/>
              </w:rPr>
            </w:pPr>
            <w:r w:rsidRPr="004654BB">
              <w:rPr>
                <w:rFonts w:ascii="宋体" w:hAnsi="宋体" w:cs="宋体" w:hint="eastAsia"/>
                <w:spacing w:val="8"/>
                <w:sz w:val="24"/>
                <w:szCs w:val="24"/>
              </w:rPr>
              <w:lastRenderedPageBreak/>
              <w:t>5.4.2</w:t>
            </w:r>
          </w:p>
        </w:tc>
        <w:tc>
          <w:tcPr>
            <w:tcW w:w="993" w:type="dxa"/>
            <w:vAlign w:val="center"/>
          </w:tcPr>
          <w:p w14:paraId="66E75A9C" w14:textId="77777777" w:rsidR="0054269F" w:rsidRPr="004654BB" w:rsidRDefault="0054269F" w:rsidP="00552882">
            <w:pPr>
              <w:keepNext/>
              <w:snapToGrid w:val="0"/>
              <w:spacing w:line="360" w:lineRule="auto"/>
              <w:jc w:val="center"/>
              <w:rPr>
                <w:rFonts w:ascii="宋体" w:hAnsi="宋体" w:cs="宋体" w:hint="eastAsia"/>
                <w:spacing w:val="8"/>
                <w:sz w:val="24"/>
              </w:rPr>
            </w:pPr>
            <w:r w:rsidRPr="004654BB">
              <w:rPr>
                <w:rFonts w:ascii="宋体" w:hAnsi="宋体" w:cs="宋体" w:hint="eastAsia"/>
                <w:sz w:val="24"/>
              </w:rPr>
              <w:t>#</w:t>
            </w:r>
          </w:p>
        </w:tc>
        <w:tc>
          <w:tcPr>
            <w:tcW w:w="992" w:type="dxa"/>
            <w:vAlign w:val="center"/>
          </w:tcPr>
          <w:p w14:paraId="548C0CBB" w14:textId="77777777" w:rsidR="0054269F" w:rsidRPr="004654BB" w:rsidRDefault="0054269F" w:rsidP="00552882">
            <w:pPr>
              <w:keepNext/>
              <w:snapToGrid w:val="0"/>
              <w:spacing w:line="360" w:lineRule="auto"/>
              <w:jc w:val="center"/>
              <w:rPr>
                <w:rFonts w:ascii="宋体" w:hAnsi="宋体" w:cs="宋体" w:hint="eastAsia"/>
                <w:spacing w:val="8"/>
                <w:sz w:val="24"/>
              </w:rPr>
            </w:pPr>
            <w:r w:rsidRPr="004654BB">
              <w:rPr>
                <w:rFonts w:ascii="宋体" w:hAnsi="宋体" w:cs="宋体" w:hint="eastAsia"/>
                <w:sz w:val="24"/>
              </w:rPr>
              <w:t>就近打印</w:t>
            </w:r>
          </w:p>
        </w:tc>
        <w:tc>
          <w:tcPr>
            <w:tcW w:w="6095" w:type="dxa"/>
            <w:vAlign w:val="center"/>
          </w:tcPr>
          <w:p w14:paraId="1BD137A7"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z w:val="24"/>
              </w:rPr>
              <w:t>支持就近打印配置，可以根据客户机对象或者终端ip对象关联打印机配置，用户通过终端登录桌面，自动匹配终端管理的打印机配置，实现就近打印。</w:t>
            </w:r>
            <w:r w:rsidRPr="004654BB">
              <w:rPr>
                <w:rFonts w:ascii="宋体" w:hAnsi="宋体" w:cs="宋体" w:hint="eastAsia"/>
                <w:color w:val="000000"/>
                <w:sz w:val="24"/>
              </w:rPr>
              <w:t>提供具有</w:t>
            </w:r>
            <w:r w:rsidRPr="004654BB">
              <w:rPr>
                <w:rFonts w:ascii="宋体" w:hAnsi="宋体" w:cs="宋体" w:hint="eastAsia"/>
                <w:sz w:val="24"/>
              </w:rPr>
              <w:t>CNAS或CMA等资质的第三方测试机构的证明材料</w:t>
            </w:r>
            <w:r w:rsidRPr="004654BB">
              <w:rPr>
                <w:rFonts w:ascii="宋体" w:hAnsi="宋体" w:cs="宋体" w:hint="eastAsia"/>
                <w:color w:val="000000"/>
                <w:sz w:val="24"/>
              </w:rPr>
              <w:t>并加盖原厂商公章</w:t>
            </w:r>
            <w:r w:rsidRPr="004654BB">
              <w:rPr>
                <w:rFonts w:ascii="宋体" w:hAnsi="宋体" w:cs="宋体" w:hint="eastAsia"/>
                <w:sz w:val="24"/>
              </w:rPr>
              <w:t>。</w:t>
            </w:r>
          </w:p>
        </w:tc>
        <w:tc>
          <w:tcPr>
            <w:tcW w:w="1134" w:type="dxa"/>
            <w:vAlign w:val="center"/>
          </w:tcPr>
          <w:p w14:paraId="4450D3B7"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z w:val="24"/>
              </w:rPr>
              <w:t>是</w:t>
            </w:r>
          </w:p>
        </w:tc>
      </w:tr>
      <w:tr w:rsidR="0054269F" w:rsidRPr="004654BB" w14:paraId="0391E471" w14:textId="77777777" w:rsidTr="00552882">
        <w:tc>
          <w:tcPr>
            <w:tcW w:w="993" w:type="dxa"/>
          </w:tcPr>
          <w:p w14:paraId="2EC2DB51" w14:textId="77777777" w:rsidR="0054269F" w:rsidRPr="004654BB" w:rsidRDefault="0054269F" w:rsidP="00552882">
            <w:pPr>
              <w:pStyle w:val="21"/>
              <w:ind w:firstLineChars="0" w:firstLine="0"/>
              <w:rPr>
                <w:rFonts w:ascii="宋体" w:hAnsi="宋体" w:cs="宋体" w:hint="eastAsia"/>
                <w:sz w:val="24"/>
                <w:szCs w:val="24"/>
              </w:rPr>
            </w:pPr>
            <w:r w:rsidRPr="004654BB">
              <w:rPr>
                <w:rFonts w:ascii="宋体" w:hAnsi="宋体" w:cs="宋体" w:hint="eastAsia"/>
                <w:sz w:val="24"/>
                <w:szCs w:val="24"/>
              </w:rPr>
              <w:t>5.4.3</w:t>
            </w:r>
          </w:p>
        </w:tc>
        <w:tc>
          <w:tcPr>
            <w:tcW w:w="993" w:type="dxa"/>
            <w:vAlign w:val="center"/>
          </w:tcPr>
          <w:p w14:paraId="04648021" w14:textId="77777777" w:rsidR="0054269F" w:rsidRPr="004654BB" w:rsidRDefault="0054269F" w:rsidP="00552882">
            <w:pPr>
              <w:keepNext/>
              <w:snapToGrid w:val="0"/>
              <w:spacing w:line="360" w:lineRule="auto"/>
              <w:jc w:val="center"/>
              <w:rPr>
                <w:rFonts w:ascii="宋体" w:hAnsi="宋体" w:cs="宋体" w:hint="eastAsia"/>
                <w:spacing w:val="8"/>
                <w:sz w:val="24"/>
              </w:rPr>
            </w:pPr>
            <w:r w:rsidRPr="004654BB">
              <w:rPr>
                <w:rFonts w:ascii="宋体" w:hAnsi="宋体" w:cs="宋体" w:hint="eastAsia"/>
                <w:sz w:val="24"/>
              </w:rPr>
              <w:t>#</w:t>
            </w:r>
          </w:p>
        </w:tc>
        <w:tc>
          <w:tcPr>
            <w:tcW w:w="992" w:type="dxa"/>
            <w:vAlign w:val="center"/>
          </w:tcPr>
          <w:p w14:paraId="1E943354" w14:textId="77777777" w:rsidR="0054269F" w:rsidRPr="004654BB" w:rsidRDefault="0054269F" w:rsidP="00552882">
            <w:pPr>
              <w:keepNext/>
              <w:snapToGrid w:val="0"/>
              <w:spacing w:line="360" w:lineRule="auto"/>
              <w:jc w:val="center"/>
              <w:rPr>
                <w:rFonts w:ascii="宋体" w:hAnsi="宋体" w:cs="宋体" w:hint="eastAsia"/>
                <w:spacing w:val="8"/>
                <w:sz w:val="24"/>
              </w:rPr>
            </w:pPr>
            <w:r w:rsidRPr="004654BB">
              <w:rPr>
                <w:rFonts w:ascii="宋体" w:hAnsi="宋体" w:cs="宋体" w:hint="eastAsia"/>
                <w:sz w:val="24"/>
              </w:rPr>
              <w:t>自助快照</w:t>
            </w:r>
          </w:p>
        </w:tc>
        <w:tc>
          <w:tcPr>
            <w:tcW w:w="6095" w:type="dxa"/>
            <w:vAlign w:val="center"/>
          </w:tcPr>
          <w:p w14:paraId="3681DFFA"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z w:val="24"/>
              </w:rPr>
              <w:t>支持自助快照恢复，当用户自己误操作导致云桌面卡慢、蓝屏、死机或者中病毒的时候，用户通过导航条按钮，可以自助进行系统盘快照还原操作，支持安卓瘦终端、PC客户端。</w:t>
            </w:r>
            <w:r w:rsidRPr="004654BB">
              <w:rPr>
                <w:rFonts w:ascii="宋体" w:hAnsi="宋体" w:cs="宋体" w:hint="eastAsia"/>
                <w:color w:val="000000"/>
                <w:sz w:val="24"/>
              </w:rPr>
              <w:t>提供具有</w:t>
            </w:r>
            <w:r w:rsidRPr="004654BB">
              <w:rPr>
                <w:rFonts w:ascii="宋体" w:hAnsi="宋体" w:cs="宋体" w:hint="eastAsia"/>
                <w:sz w:val="24"/>
              </w:rPr>
              <w:t>CNAS或CMA等资质的第三方测试机构的证明材料</w:t>
            </w:r>
            <w:r w:rsidRPr="004654BB">
              <w:rPr>
                <w:rFonts w:ascii="宋体" w:hAnsi="宋体" w:cs="宋体" w:hint="eastAsia"/>
                <w:color w:val="000000"/>
                <w:sz w:val="24"/>
              </w:rPr>
              <w:t>并加盖原厂商公章</w:t>
            </w:r>
            <w:r w:rsidRPr="004654BB">
              <w:rPr>
                <w:rFonts w:ascii="宋体" w:hAnsi="宋体" w:cs="宋体" w:hint="eastAsia"/>
                <w:sz w:val="24"/>
              </w:rPr>
              <w:t>。</w:t>
            </w:r>
          </w:p>
        </w:tc>
        <w:tc>
          <w:tcPr>
            <w:tcW w:w="1134" w:type="dxa"/>
            <w:vAlign w:val="center"/>
          </w:tcPr>
          <w:p w14:paraId="2F7A5815"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z w:val="24"/>
              </w:rPr>
              <w:t>是</w:t>
            </w:r>
          </w:p>
        </w:tc>
      </w:tr>
      <w:tr w:rsidR="0054269F" w:rsidRPr="004654BB" w14:paraId="0D73DF84" w14:textId="77777777" w:rsidTr="00552882">
        <w:trPr>
          <w:trHeight w:val="90"/>
        </w:trPr>
        <w:tc>
          <w:tcPr>
            <w:tcW w:w="993" w:type="dxa"/>
            <w:vAlign w:val="center"/>
          </w:tcPr>
          <w:p w14:paraId="0EF5691E" w14:textId="77777777" w:rsidR="0054269F" w:rsidRPr="004654BB" w:rsidRDefault="0054269F" w:rsidP="00552882">
            <w:pPr>
              <w:widowControl/>
              <w:spacing w:line="360" w:lineRule="auto"/>
              <w:jc w:val="left"/>
              <w:rPr>
                <w:rFonts w:ascii="宋体" w:hAnsi="宋体" w:cs="宋体" w:hint="eastAsia"/>
                <w:sz w:val="24"/>
                <w:lang w:bidi="ar"/>
              </w:rPr>
            </w:pPr>
            <w:r w:rsidRPr="004654BB">
              <w:rPr>
                <w:rFonts w:ascii="宋体" w:hAnsi="宋体" w:cs="宋体" w:hint="eastAsia"/>
                <w:sz w:val="24"/>
                <w:lang w:bidi="ar"/>
              </w:rPr>
              <w:t>5.4.4</w:t>
            </w:r>
          </w:p>
        </w:tc>
        <w:tc>
          <w:tcPr>
            <w:tcW w:w="993" w:type="dxa"/>
            <w:vAlign w:val="center"/>
          </w:tcPr>
          <w:p w14:paraId="77CE61DC" w14:textId="77777777" w:rsidR="0054269F" w:rsidRPr="004654BB" w:rsidRDefault="0054269F" w:rsidP="00552882">
            <w:pPr>
              <w:keepNext/>
              <w:snapToGrid w:val="0"/>
              <w:spacing w:line="360" w:lineRule="auto"/>
              <w:jc w:val="center"/>
              <w:rPr>
                <w:rFonts w:ascii="宋体" w:hAnsi="宋体" w:cs="宋体" w:hint="eastAsia"/>
                <w:spacing w:val="8"/>
                <w:sz w:val="24"/>
              </w:rPr>
            </w:pPr>
          </w:p>
        </w:tc>
        <w:tc>
          <w:tcPr>
            <w:tcW w:w="992" w:type="dxa"/>
            <w:vAlign w:val="center"/>
          </w:tcPr>
          <w:p w14:paraId="438D3D71" w14:textId="77777777" w:rsidR="0054269F" w:rsidRPr="004654BB" w:rsidRDefault="0054269F" w:rsidP="00552882">
            <w:pPr>
              <w:keepNext/>
              <w:snapToGrid w:val="0"/>
              <w:spacing w:line="360" w:lineRule="auto"/>
              <w:jc w:val="center"/>
              <w:rPr>
                <w:rFonts w:ascii="宋体" w:hAnsi="宋体" w:cs="宋体" w:hint="eastAsia"/>
                <w:spacing w:val="8"/>
                <w:sz w:val="24"/>
              </w:rPr>
            </w:pPr>
            <w:r w:rsidRPr="004654BB">
              <w:rPr>
                <w:rFonts w:ascii="宋体" w:hAnsi="宋体" w:cs="宋体" w:hint="eastAsia"/>
                <w:sz w:val="24"/>
              </w:rPr>
              <w:t>个人虚拟磁盘</w:t>
            </w:r>
          </w:p>
        </w:tc>
        <w:tc>
          <w:tcPr>
            <w:tcW w:w="6095" w:type="dxa"/>
            <w:vAlign w:val="center"/>
          </w:tcPr>
          <w:p w14:paraId="1C7AF018" w14:textId="77777777" w:rsidR="0054269F" w:rsidRPr="004654BB" w:rsidRDefault="0054269F" w:rsidP="00552882">
            <w:pPr>
              <w:keepNext/>
              <w:snapToGrid w:val="0"/>
              <w:spacing w:line="360" w:lineRule="auto"/>
              <w:jc w:val="left"/>
              <w:rPr>
                <w:rFonts w:ascii="宋体" w:hAnsi="宋体" w:cs="宋体" w:hint="eastAsia"/>
                <w:sz w:val="24"/>
              </w:rPr>
            </w:pPr>
            <w:r w:rsidRPr="004654BB">
              <w:rPr>
                <w:rFonts w:ascii="宋体" w:hAnsi="宋体" w:cs="宋体" w:hint="eastAsia"/>
                <w:sz w:val="24"/>
              </w:rPr>
              <w:t>支持个人虚拟磁盘功能，通过管理界面，维护用户个人账号与虚拟化层保存的块存储文件的对应关系，提供为用户新建、分配、删除、锁定个人虚拟磁盘功能。该磁盘将在用户登录至某个随机池化桌面过程中，自动挂载至该虚拟机并分配固定盘符，并在用户注销时自动移除。</w:t>
            </w:r>
          </w:p>
        </w:tc>
        <w:tc>
          <w:tcPr>
            <w:tcW w:w="1134" w:type="dxa"/>
            <w:vAlign w:val="center"/>
          </w:tcPr>
          <w:p w14:paraId="33598C9B"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pacing w:val="8"/>
                <w:sz w:val="24"/>
              </w:rPr>
              <w:t>否</w:t>
            </w:r>
          </w:p>
        </w:tc>
      </w:tr>
      <w:tr w:rsidR="0054269F" w:rsidRPr="004654BB" w14:paraId="7F03B9AA" w14:textId="77777777" w:rsidTr="00552882">
        <w:tc>
          <w:tcPr>
            <w:tcW w:w="993" w:type="dxa"/>
            <w:vAlign w:val="center"/>
          </w:tcPr>
          <w:p w14:paraId="31529030" w14:textId="77777777" w:rsidR="0054269F" w:rsidRPr="004654BB" w:rsidRDefault="0054269F" w:rsidP="00552882">
            <w:pPr>
              <w:spacing w:line="360" w:lineRule="auto"/>
              <w:rPr>
                <w:rFonts w:ascii="宋体" w:hAnsi="宋体" w:cs="宋体" w:hint="eastAsia"/>
                <w:sz w:val="24"/>
                <w:lang w:bidi="ar"/>
              </w:rPr>
            </w:pPr>
            <w:r w:rsidRPr="004654BB">
              <w:rPr>
                <w:rFonts w:ascii="宋体" w:hAnsi="宋体" w:cs="宋体" w:hint="eastAsia"/>
                <w:sz w:val="24"/>
                <w:lang w:bidi="ar"/>
              </w:rPr>
              <w:t>5.4.5</w:t>
            </w:r>
          </w:p>
        </w:tc>
        <w:tc>
          <w:tcPr>
            <w:tcW w:w="993" w:type="dxa"/>
            <w:vAlign w:val="center"/>
          </w:tcPr>
          <w:p w14:paraId="477254FB" w14:textId="77777777" w:rsidR="0054269F" w:rsidRPr="004654BB" w:rsidRDefault="0054269F" w:rsidP="00552882">
            <w:pPr>
              <w:keepNext/>
              <w:snapToGrid w:val="0"/>
              <w:spacing w:line="360" w:lineRule="auto"/>
              <w:jc w:val="center"/>
              <w:rPr>
                <w:rFonts w:ascii="宋体" w:hAnsi="宋体" w:cs="宋体" w:hint="eastAsia"/>
                <w:sz w:val="24"/>
              </w:rPr>
            </w:pPr>
            <w:r w:rsidRPr="004654BB">
              <w:rPr>
                <w:rFonts w:ascii="宋体" w:hAnsi="宋体" w:cs="宋体" w:hint="eastAsia"/>
                <w:sz w:val="24"/>
              </w:rPr>
              <w:t>#</w:t>
            </w:r>
          </w:p>
        </w:tc>
        <w:tc>
          <w:tcPr>
            <w:tcW w:w="992" w:type="dxa"/>
            <w:vAlign w:val="center"/>
          </w:tcPr>
          <w:p w14:paraId="08330F55" w14:textId="77777777" w:rsidR="0054269F" w:rsidRPr="004654BB" w:rsidRDefault="0054269F" w:rsidP="00552882">
            <w:pPr>
              <w:keepNext/>
              <w:snapToGrid w:val="0"/>
              <w:spacing w:line="360" w:lineRule="auto"/>
              <w:jc w:val="center"/>
              <w:rPr>
                <w:rFonts w:ascii="宋体" w:hAnsi="宋体" w:cs="宋体" w:hint="eastAsia"/>
                <w:sz w:val="24"/>
              </w:rPr>
            </w:pPr>
            <w:r w:rsidRPr="004654BB">
              <w:rPr>
                <w:rFonts w:ascii="宋体" w:hAnsi="宋体" w:cs="宋体" w:hint="eastAsia"/>
                <w:sz w:val="24"/>
              </w:rPr>
              <w:t>个人数据漫游</w:t>
            </w:r>
          </w:p>
        </w:tc>
        <w:tc>
          <w:tcPr>
            <w:tcW w:w="6095" w:type="dxa"/>
            <w:vAlign w:val="center"/>
          </w:tcPr>
          <w:p w14:paraId="29DFE3CE" w14:textId="77777777" w:rsidR="0054269F" w:rsidRPr="004654BB" w:rsidRDefault="0054269F" w:rsidP="00552882">
            <w:pPr>
              <w:keepNext/>
              <w:snapToGrid w:val="0"/>
              <w:spacing w:line="360" w:lineRule="auto"/>
              <w:jc w:val="left"/>
              <w:rPr>
                <w:rFonts w:ascii="宋体" w:hAnsi="宋体" w:cs="宋体" w:hint="eastAsia"/>
                <w:sz w:val="24"/>
              </w:rPr>
            </w:pPr>
            <w:r w:rsidRPr="004654BB">
              <w:rPr>
                <w:rFonts w:ascii="宋体" w:hAnsi="宋体" w:cs="宋体" w:hint="eastAsia"/>
                <w:sz w:val="24"/>
              </w:rPr>
              <w:t>支持在不依赖微软活动目录或其他第三方带用户配置管理功能的产品情况下，支持个人数据目录的集中存储与漫游，以实现用户登录到任意桌面都可自动加载个人数据，目录应支持常用的桌面、我的文档、音乐、下载等目录。提供功能截图证明</w:t>
            </w:r>
            <w:r w:rsidRPr="004654BB">
              <w:rPr>
                <w:rFonts w:ascii="宋体" w:hAnsi="宋体" w:cs="宋体" w:hint="eastAsia"/>
                <w:color w:val="000000"/>
                <w:sz w:val="24"/>
              </w:rPr>
              <w:t>并加盖原厂商公章</w:t>
            </w:r>
            <w:r w:rsidRPr="004654BB">
              <w:rPr>
                <w:rFonts w:ascii="宋体" w:hAnsi="宋体" w:cs="宋体" w:hint="eastAsia"/>
                <w:sz w:val="24"/>
              </w:rPr>
              <w:t>。</w:t>
            </w:r>
          </w:p>
        </w:tc>
        <w:tc>
          <w:tcPr>
            <w:tcW w:w="1134" w:type="dxa"/>
            <w:vAlign w:val="center"/>
          </w:tcPr>
          <w:p w14:paraId="0D332AF5"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z w:val="24"/>
              </w:rPr>
              <w:t>是</w:t>
            </w:r>
          </w:p>
        </w:tc>
      </w:tr>
      <w:tr w:rsidR="0054269F" w:rsidRPr="004654BB" w14:paraId="5ABF9A2E" w14:textId="77777777" w:rsidTr="00552882">
        <w:tc>
          <w:tcPr>
            <w:tcW w:w="993" w:type="dxa"/>
            <w:vAlign w:val="center"/>
          </w:tcPr>
          <w:p w14:paraId="4CF6A598" w14:textId="77777777" w:rsidR="0054269F" w:rsidRPr="004654BB" w:rsidRDefault="0054269F" w:rsidP="00552882">
            <w:pPr>
              <w:spacing w:line="360" w:lineRule="auto"/>
              <w:rPr>
                <w:rFonts w:ascii="宋体" w:hAnsi="宋体" w:cs="宋体" w:hint="eastAsia"/>
                <w:sz w:val="24"/>
                <w:lang w:bidi="ar"/>
              </w:rPr>
            </w:pPr>
            <w:r w:rsidRPr="004654BB">
              <w:rPr>
                <w:rFonts w:ascii="宋体" w:hAnsi="宋体" w:cs="宋体" w:hint="eastAsia"/>
                <w:sz w:val="24"/>
                <w:lang w:bidi="ar"/>
              </w:rPr>
              <w:t>5.4.6</w:t>
            </w:r>
          </w:p>
        </w:tc>
        <w:tc>
          <w:tcPr>
            <w:tcW w:w="993" w:type="dxa"/>
            <w:vAlign w:val="center"/>
          </w:tcPr>
          <w:p w14:paraId="2D3B955B" w14:textId="77777777" w:rsidR="0054269F" w:rsidRPr="004654BB" w:rsidRDefault="0054269F" w:rsidP="00552882">
            <w:pPr>
              <w:keepNext/>
              <w:snapToGrid w:val="0"/>
              <w:spacing w:line="360" w:lineRule="auto"/>
              <w:jc w:val="center"/>
              <w:rPr>
                <w:rFonts w:ascii="宋体" w:hAnsi="宋体" w:cs="宋体" w:hint="eastAsia"/>
                <w:sz w:val="24"/>
              </w:rPr>
            </w:pPr>
          </w:p>
        </w:tc>
        <w:tc>
          <w:tcPr>
            <w:tcW w:w="992" w:type="dxa"/>
            <w:vAlign w:val="center"/>
          </w:tcPr>
          <w:p w14:paraId="61DD956E" w14:textId="77777777" w:rsidR="0054269F" w:rsidRPr="004654BB" w:rsidRDefault="0054269F" w:rsidP="00552882">
            <w:pPr>
              <w:keepNext/>
              <w:snapToGrid w:val="0"/>
              <w:spacing w:line="360" w:lineRule="auto"/>
              <w:jc w:val="center"/>
              <w:rPr>
                <w:rFonts w:ascii="宋体" w:hAnsi="宋体" w:cs="宋体" w:hint="eastAsia"/>
                <w:sz w:val="24"/>
              </w:rPr>
            </w:pPr>
            <w:r w:rsidRPr="004654BB">
              <w:rPr>
                <w:rFonts w:ascii="宋体" w:hAnsi="宋体" w:cs="宋体" w:hint="eastAsia"/>
                <w:sz w:val="24"/>
              </w:rPr>
              <w:t>智能图谱</w:t>
            </w:r>
          </w:p>
        </w:tc>
        <w:tc>
          <w:tcPr>
            <w:tcW w:w="6095" w:type="dxa"/>
            <w:vAlign w:val="center"/>
          </w:tcPr>
          <w:p w14:paraId="0CBA80D8" w14:textId="77777777" w:rsidR="0054269F" w:rsidRPr="004654BB" w:rsidRDefault="0054269F" w:rsidP="00552882">
            <w:pPr>
              <w:keepNext/>
              <w:snapToGrid w:val="0"/>
              <w:spacing w:line="360" w:lineRule="auto"/>
              <w:jc w:val="left"/>
              <w:rPr>
                <w:rFonts w:ascii="宋体" w:hAnsi="宋体" w:cs="宋体" w:hint="eastAsia"/>
                <w:sz w:val="24"/>
              </w:rPr>
            </w:pPr>
            <w:r w:rsidRPr="004654BB">
              <w:rPr>
                <w:rFonts w:ascii="宋体" w:hAnsi="宋体" w:cs="宋体" w:hint="eastAsia"/>
                <w:sz w:val="24"/>
              </w:rPr>
              <w:t>支持智能运维图谱能力，可以通过分析上下游集群、主机、进程之间的关联关系，展示问题传播链路，帮助管理员全面了解平台运行情况，快速定位故障根因，快速解决故障虚拟机。并且可基于内置深度学习模型输出应用体验评分，快速定位影响应用体验差的根因并能够给出应用体验优化处置建议，可以批量将处置方法推送到云桌面进行精准处理。</w:t>
            </w:r>
          </w:p>
        </w:tc>
        <w:tc>
          <w:tcPr>
            <w:tcW w:w="1134" w:type="dxa"/>
            <w:vAlign w:val="center"/>
          </w:tcPr>
          <w:p w14:paraId="69ED96D0"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pacing w:val="8"/>
                <w:sz w:val="24"/>
              </w:rPr>
              <w:t>否</w:t>
            </w:r>
          </w:p>
        </w:tc>
      </w:tr>
      <w:tr w:rsidR="0054269F" w:rsidRPr="004654BB" w14:paraId="2471BC69" w14:textId="77777777" w:rsidTr="00552882">
        <w:tc>
          <w:tcPr>
            <w:tcW w:w="993" w:type="dxa"/>
            <w:vAlign w:val="center"/>
          </w:tcPr>
          <w:p w14:paraId="038AB0C7" w14:textId="77777777" w:rsidR="0054269F" w:rsidRPr="004654BB" w:rsidRDefault="0054269F" w:rsidP="00552882">
            <w:pPr>
              <w:spacing w:line="360" w:lineRule="auto"/>
              <w:rPr>
                <w:rFonts w:ascii="宋体" w:hAnsi="宋体" w:cs="宋体" w:hint="eastAsia"/>
                <w:sz w:val="24"/>
                <w:lang w:bidi="ar"/>
              </w:rPr>
            </w:pPr>
            <w:r w:rsidRPr="004654BB">
              <w:rPr>
                <w:rFonts w:ascii="宋体" w:hAnsi="宋体" w:cs="宋体" w:hint="eastAsia"/>
                <w:sz w:val="24"/>
                <w:lang w:bidi="ar"/>
              </w:rPr>
              <w:t>5.4.7</w:t>
            </w:r>
          </w:p>
        </w:tc>
        <w:tc>
          <w:tcPr>
            <w:tcW w:w="993" w:type="dxa"/>
            <w:vAlign w:val="center"/>
          </w:tcPr>
          <w:p w14:paraId="7AAC8281" w14:textId="77777777" w:rsidR="0054269F" w:rsidRPr="004654BB" w:rsidRDefault="0054269F" w:rsidP="00552882">
            <w:pPr>
              <w:keepNext/>
              <w:snapToGrid w:val="0"/>
              <w:spacing w:line="360" w:lineRule="auto"/>
              <w:jc w:val="center"/>
              <w:rPr>
                <w:rFonts w:ascii="宋体" w:hAnsi="宋体" w:cs="宋体" w:hint="eastAsia"/>
                <w:sz w:val="24"/>
              </w:rPr>
            </w:pPr>
            <w:r w:rsidRPr="004654BB">
              <w:rPr>
                <w:rFonts w:ascii="宋体" w:hAnsi="宋体" w:cs="宋体" w:hint="eastAsia"/>
                <w:sz w:val="24"/>
              </w:rPr>
              <w:t>#</w:t>
            </w:r>
          </w:p>
        </w:tc>
        <w:tc>
          <w:tcPr>
            <w:tcW w:w="992" w:type="dxa"/>
            <w:vAlign w:val="center"/>
          </w:tcPr>
          <w:p w14:paraId="47178241" w14:textId="77777777" w:rsidR="0054269F" w:rsidRPr="004654BB" w:rsidRDefault="0054269F" w:rsidP="00552882">
            <w:pPr>
              <w:keepNext/>
              <w:snapToGrid w:val="0"/>
              <w:spacing w:line="360" w:lineRule="auto"/>
              <w:jc w:val="center"/>
              <w:rPr>
                <w:rFonts w:ascii="宋体" w:hAnsi="宋体" w:cs="宋体" w:hint="eastAsia"/>
                <w:sz w:val="24"/>
              </w:rPr>
            </w:pPr>
            <w:r w:rsidRPr="004654BB">
              <w:rPr>
                <w:rFonts w:ascii="宋体" w:hAnsi="宋体" w:cs="宋体" w:hint="eastAsia"/>
                <w:sz w:val="24"/>
              </w:rPr>
              <w:t>网络设</w:t>
            </w:r>
            <w:r w:rsidRPr="004654BB">
              <w:rPr>
                <w:rFonts w:ascii="宋体" w:hAnsi="宋体" w:cs="宋体" w:hint="eastAsia"/>
                <w:sz w:val="24"/>
              </w:rPr>
              <w:lastRenderedPageBreak/>
              <w:t>备联动</w:t>
            </w:r>
          </w:p>
        </w:tc>
        <w:tc>
          <w:tcPr>
            <w:tcW w:w="6095" w:type="dxa"/>
            <w:vAlign w:val="center"/>
          </w:tcPr>
          <w:p w14:paraId="6BECC6F6" w14:textId="77777777" w:rsidR="0054269F" w:rsidRPr="004654BB" w:rsidRDefault="0054269F" w:rsidP="00552882">
            <w:pPr>
              <w:keepNext/>
              <w:snapToGrid w:val="0"/>
              <w:spacing w:line="360" w:lineRule="auto"/>
              <w:jc w:val="left"/>
              <w:rPr>
                <w:rFonts w:ascii="宋体" w:hAnsi="宋体" w:cs="宋体" w:hint="eastAsia"/>
                <w:sz w:val="24"/>
              </w:rPr>
            </w:pPr>
            <w:r w:rsidRPr="004654BB">
              <w:rPr>
                <w:rFonts w:ascii="宋体" w:hAnsi="宋体" w:cs="宋体" w:hint="eastAsia"/>
                <w:sz w:val="24"/>
              </w:rPr>
              <w:lastRenderedPageBreak/>
              <w:t>支持与上网行为管理系统联动认证，用户成功登录桌面</w:t>
            </w:r>
            <w:r w:rsidRPr="004654BB">
              <w:rPr>
                <w:rFonts w:ascii="宋体" w:hAnsi="宋体" w:cs="宋体" w:hint="eastAsia"/>
                <w:sz w:val="24"/>
              </w:rPr>
              <w:lastRenderedPageBreak/>
              <w:t>云后，上网行为管理自动同步用户认证信息，后台记录用户ID, 后续上网无需再次认证登录。提供承诺函并加盖原厂商公章。</w:t>
            </w:r>
          </w:p>
        </w:tc>
        <w:tc>
          <w:tcPr>
            <w:tcW w:w="1134" w:type="dxa"/>
            <w:vAlign w:val="center"/>
          </w:tcPr>
          <w:p w14:paraId="7599B2EA"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z w:val="24"/>
              </w:rPr>
              <w:lastRenderedPageBreak/>
              <w:t>是</w:t>
            </w:r>
          </w:p>
        </w:tc>
      </w:tr>
      <w:tr w:rsidR="0054269F" w:rsidRPr="004654BB" w14:paraId="67CA75E5" w14:textId="77777777" w:rsidTr="00552882">
        <w:tc>
          <w:tcPr>
            <w:tcW w:w="993" w:type="dxa"/>
            <w:vAlign w:val="center"/>
          </w:tcPr>
          <w:p w14:paraId="3A55D64C" w14:textId="77777777" w:rsidR="0054269F" w:rsidRPr="004654BB" w:rsidRDefault="0054269F" w:rsidP="00552882">
            <w:pPr>
              <w:spacing w:line="360" w:lineRule="auto"/>
              <w:rPr>
                <w:rFonts w:ascii="宋体" w:hAnsi="宋体" w:cs="宋体" w:hint="eastAsia"/>
                <w:sz w:val="24"/>
                <w:lang w:bidi="ar"/>
              </w:rPr>
            </w:pPr>
            <w:r w:rsidRPr="004654BB">
              <w:rPr>
                <w:rFonts w:ascii="宋体" w:hAnsi="宋体" w:cs="宋体" w:hint="eastAsia"/>
                <w:sz w:val="24"/>
                <w:lang w:bidi="ar"/>
              </w:rPr>
              <w:t>5.4.8</w:t>
            </w:r>
          </w:p>
        </w:tc>
        <w:tc>
          <w:tcPr>
            <w:tcW w:w="993" w:type="dxa"/>
            <w:vAlign w:val="center"/>
          </w:tcPr>
          <w:p w14:paraId="0A0AE666" w14:textId="77777777" w:rsidR="0054269F" w:rsidRPr="004654BB" w:rsidRDefault="0054269F" w:rsidP="00552882">
            <w:pPr>
              <w:keepNext/>
              <w:snapToGrid w:val="0"/>
              <w:spacing w:line="360" w:lineRule="auto"/>
              <w:jc w:val="center"/>
              <w:rPr>
                <w:rFonts w:ascii="宋体" w:hAnsi="宋体" w:cs="宋体" w:hint="eastAsia"/>
                <w:sz w:val="24"/>
              </w:rPr>
            </w:pPr>
            <w:r w:rsidRPr="004654BB">
              <w:rPr>
                <w:rFonts w:ascii="宋体" w:hAnsi="宋体" w:cs="宋体" w:hint="eastAsia"/>
                <w:sz w:val="24"/>
              </w:rPr>
              <w:t>#</w:t>
            </w:r>
          </w:p>
        </w:tc>
        <w:tc>
          <w:tcPr>
            <w:tcW w:w="992" w:type="dxa"/>
            <w:vAlign w:val="center"/>
          </w:tcPr>
          <w:p w14:paraId="5F3580CA" w14:textId="77777777" w:rsidR="0054269F" w:rsidRPr="004654BB" w:rsidRDefault="0054269F" w:rsidP="00552882">
            <w:pPr>
              <w:keepNext/>
              <w:snapToGrid w:val="0"/>
              <w:spacing w:line="360" w:lineRule="auto"/>
              <w:jc w:val="center"/>
              <w:rPr>
                <w:rFonts w:ascii="宋体" w:hAnsi="宋体" w:cs="宋体" w:hint="eastAsia"/>
                <w:sz w:val="24"/>
              </w:rPr>
            </w:pPr>
            <w:r w:rsidRPr="004654BB">
              <w:rPr>
                <w:rFonts w:ascii="宋体" w:hAnsi="宋体" w:cs="宋体" w:hint="eastAsia"/>
                <w:sz w:val="24"/>
              </w:rPr>
              <w:t>分布式防火墙</w:t>
            </w:r>
          </w:p>
        </w:tc>
        <w:tc>
          <w:tcPr>
            <w:tcW w:w="6095" w:type="dxa"/>
            <w:vAlign w:val="center"/>
          </w:tcPr>
          <w:p w14:paraId="229AA5E4" w14:textId="77777777" w:rsidR="0054269F" w:rsidRPr="004654BB" w:rsidRDefault="0054269F" w:rsidP="00552882">
            <w:pPr>
              <w:keepNext/>
              <w:snapToGrid w:val="0"/>
              <w:spacing w:line="360" w:lineRule="auto"/>
              <w:jc w:val="left"/>
              <w:rPr>
                <w:rFonts w:ascii="宋体" w:hAnsi="宋体" w:cs="宋体" w:hint="eastAsia"/>
                <w:sz w:val="24"/>
              </w:rPr>
            </w:pPr>
            <w:r w:rsidRPr="004654BB">
              <w:rPr>
                <w:rFonts w:ascii="宋体" w:hAnsi="宋体" w:cs="宋体" w:hint="eastAsia"/>
                <w:sz w:val="24"/>
              </w:rPr>
              <w:t>支持基于用户和桌面的分布式防火墙，支持从桌面以及用户的维度对虚拟桌面的网络访问权限进行控制。提供具有CNAS或CMA等资质的第三方测试机构的证明材料并加盖原厂商公章。</w:t>
            </w:r>
          </w:p>
        </w:tc>
        <w:tc>
          <w:tcPr>
            <w:tcW w:w="1134" w:type="dxa"/>
            <w:vAlign w:val="center"/>
          </w:tcPr>
          <w:p w14:paraId="21DAF3DF" w14:textId="77777777" w:rsidR="0054269F" w:rsidRPr="004654BB" w:rsidRDefault="0054269F" w:rsidP="00552882">
            <w:pPr>
              <w:keepNext/>
              <w:snapToGrid w:val="0"/>
              <w:spacing w:line="360" w:lineRule="auto"/>
              <w:jc w:val="left"/>
              <w:rPr>
                <w:rFonts w:ascii="宋体" w:hAnsi="宋体" w:cs="宋体" w:hint="eastAsia"/>
                <w:spacing w:val="8"/>
                <w:sz w:val="24"/>
              </w:rPr>
            </w:pPr>
            <w:r w:rsidRPr="004654BB">
              <w:rPr>
                <w:rFonts w:ascii="宋体" w:hAnsi="宋体" w:cs="宋体" w:hint="eastAsia"/>
                <w:sz w:val="24"/>
              </w:rPr>
              <w:t>是</w:t>
            </w:r>
          </w:p>
        </w:tc>
      </w:tr>
    </w:tbl>
    <w:p w14:paraId="5D19C1C2" w14:textId="77777777" w:rsidR="0054269F" w:rsidRPr="004654BB" w:rsidRDefault="0054269F" w:rsidP="0054269F">
      <w:pPr>
        <w:pStyle w:val="21"/>
        <w:ind w:firstLine="480"/>
        <w:rPr>
          <w:rFonts w:ascii="宋体" w:hAnsi="宋体" w:cs="宋体" w:hint="eastAsia"/>
          <w:sz w:val="24"/>
          <w:szCs w:val="24"/>
          <w:lang w:bidi="ar"/>
        </w:rPr>
      </w:pPr>
    </w:p>
    <w:p w14:paraId="402B1B13" w14:textId="77777777" w:rsidR="0054269F" w:rsidRPr="004654BB" w:rsidRDefault="0054269F" w:rsidP="0054269F">
      <w:pPr>
        <w:pStyle w:val="3"/>
        <w:spacing w:line="360" w:lineRule="auto"/>
        <w:rPr>
          <w:lang w:bidi="ar"/>
        </w:rPr>
      </w:pPr>
      <w:r w:rsidRPr="004654BB">
        <w:rPr>
          <w:lang w:bidi="ar"/>
        </w:rPr>
        <w:t>5.5备份资源服务</w:t>
      </w:r>
    </w:p>
    <w:tbl>
      <w:tblPr>
        <w:tblStyle w:val="af5"/>
        <w:tblW w:w="10207" w:type="dxa"/>
        <w:tblInd w:w="-998" w:type="dxa"/>
        <w:tblLook w:val="04A0" w:firstRow="1" w:lastRow="0" w:firstColumn="1" w:lastColumn="0" w:noHBand="0" w:noVBand="1"/>
      </w:tblPr>
      <w:tblGrid>
        <w:gridCol w:w="980"/>
        <w:gridCol w:w="978"/>
        <w:gridCol w:w="1161"/>
        <w:gridCol w:w="5954"/>
        <w:gridCol w:w="1134"/>
      </w:tblGrid>
      <w:tr w:rsidR="0054269F" w:rsidRPr="004654BB" w14:paraId="3CE3A5C3" w14:textId="77777777" w:rsidTr="00552882">
        <w:tc>
          <w:tcPr>
            <w:tcW w:w="980" w:type="dxa"/>
          </w:tcPr>
          <w:p w14:paraId="50BA7B72"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序号</w:t>
            </w:r>
          </w:p>
        </w:tc>
        <w:tc>
          <w:tcPr>
            <w:tcW w:w="978" w:type="dxa"/>
          </w:tcPr>
          <w:p w14:paraId="1D1EB290"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重要性</w:t>
            </w:r>
          </w:p>
        </w:tc>
        <w:tc>
          <w:tcPr>
            <w:tcW w:w="1161" w:type="dxa"/>
          </w:tcPr>
          <w:p w14:paraId="3DB4F23D"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指标项</w:t>
            </w:r>
          </w:p>
        </w:tc>
        <w:tc>
          <w:tcPr>
            <w:tcW w:w="5954" w:type="dxa"/>
          </w:tcPr>
          <w:p w14:paraId="61BDE347"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技术要求</w:t>
            </w:r>
          </w:p>
        </w:tc>
        <w:tc>
          <w:tcPr>
            <w:tcW w:w="1134" w:type="dxa"/>
          </w:tcPr>
          <w:p w14:paraId="4CC501D2"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证明材料</w:t>
            </w:r>
          </w:p>
        </w:tc>
      </w:tr>
      <w:tr w:rsidR="0054269F" w:rsidRPr="004654BB" w14:paraId="4B5D1F29" w14:textId="77777777" w:rsidTr="00552882">
        <w:tc>
          <w:tcPr>
            <w:tcW w:w="980" w:type="dxa"/>
            <w:vAlign w:val="center"/>
          </w:tcPr>
          <w:p w14:paraId="045B06D4"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5.5.1</w:t>
            </w:r>
          </w:p>
        </w:tc>
        <w:tc>
          <w:tcPr>
            <w:tcW w:w="978" w:type="dxa"/>
            <w:vAlign w:val="center"/>
          </w:tcPr>
          <w:p w14:paraId="3321B674"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rPr>
              <w:t>★</w:t>
            </w:r>
          </w:p>
        </w:tc>
        <w:tc>
          <w:tcPr>
            <w:tcW w:w="1161" w:type="dxa"/>
            <w:vAlign w:val="center"/>
          </w:tcPr>
          <w:p w14:paraId="2F6145E6"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基础资源</w:t>
            </w:r>
          </w:p>
        </w:tc>
        <w:tc>
          <w:tcPr>
            <w:tcW w:w="5954" w:type="dxa"/>
            <w:vAlign w:val="center"/>
          </w:tcPr>
          <w:p w14:paraId="41C36684"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配置≥1台2U机架式备份节点；单个备份节点配置≥2颗处理器，单处理器主频≥2.1GHz；每颗CPU核心数≥12，线程数≥24；≥64GB DDR4 3200总内存；≥2*240GB SATA SSD系统硬盘；≥12*12TB机械盘；≥2个千兆电口；≥2个万兆光口（含光模块）</w:t>
            </w:r>
          </w:p>
        </w:tc>
        <w:tc>
          <w:tcPr>
            <w:tcW w:w="1134" w:type="dxa"/>
            <w:vAlign w:val="center"/>
          </w:tcPr>
          <w:p w14:paraId="0040A741"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否</w:t>
            </w:r>
          </w:p>
        </w:tc>
      </w:tr>
      <w:tr w:rsidR="0054269F" w:rsidRPr="004654BB" w14:paraId="49A4C3AC" w14:textId="77777777" w:rsidTr="00552882">
        <w:tc>
          <w:tcPr>
            <w:tcW w:w="980" w:type="dxa"/>
            <w:vAlign w:val="center"/>
          </w:tcPr>
          <w:p w14:paraId="4E814ABA"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5.5.2</w:t>
            </w:r>
          </w:p>
        </w:tc>
        <w:tc>
          <w:tcPr>
            <w:tcW w:w="978" w:type="dxa"/>
            <w:vAlign w:val="center"/>
          </w:tcPr>
          <w:p w14:paraId="511C99D6"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51467F88"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秒级CDP备份</w:t>
            </w:r>
          </w:p>
        </w:tc>
        <w:tc>
          <w:tcPr>
            <w:tcW w:w="5954" w:type="dxa"/>
            <w:vAlign w:val="center"/>
          </w:tcPr>
          <w:p w14:paraId="1897679D"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支持对物理主机、虚拟化主机、超融合主机、云主机提供CDP持续数据保护，实时备份磁盘任意时刻的状态，备份时间粒度最小可达秒级实现RPO趋近于0。提供功能截图证明并加盖原厂商公章。</w:t>
            </w:r>
          </w:p>
        </w:tc>
        <w:tc>
          <w:tcPr>
            <w:tcW w:w="1134" w:type="dxa"/>
            <w:vAlign w:val="center"/>
          </w:tcPr>
          <w:p w14:paraId="036EB866"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是</w:t>
            </w:r>
          </w:p>
        </w:tc>
      </w:tr>
      <w:tr w:rsidR="0054269F" w:rsidRPr="004654BB" w14:paraId="670566C6" w14:textId="77777777" w:rsidTr="00552882">
        <w:tc>
          <w:tcPr>
            <w:tcW w:w="980" w:type="dxa"/>
            <w:vAlign w:val="center"/>
          </w:tcPr>
          <w:p w14:paraId="50F3742D"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5.5.3</w:t>
            </w:r>
          </w:p>
        </w:tc>
        <w:tc>
          <w:tcPr>
            <w:tcW w:w="978" w:type="dxa"/>
            <w:vAlign w:val="center"/>
          </w:tcPr>
          <w:p w14:paraId="26BCC242"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327524A3"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多主机验证</w:t>
            </w:r>
          </w:p>
        </w:tc>
        <w:tc>
          <w:tcPr>
            <w:tcW w:w="5954" w:type="dxa"/>
            <w:vAlign w:val="center"/>
          </w:tcPr>
          <w:p w14:paraId="530B3FB4"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可同时启动多个虚拟机对业务系统和应用提供快速整机虚拟化验证。提供功能截图证明并加盖原厂商公章。</w:t>
            </w:r>
          </w:p>
        </w:tc>
        <w:tc>
          <w:tcPr>
            <w:tcW w:w="1134" w:type="dxa"/>
            <w:vAlign w:val="center"/>
          </w:tcPr>
          <w:p w14:paraId="7197C8F6"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是</w:t>
            </w:r>
          </w:p>
        </w:tc>
      </w:tr>
      <w:tr w:rsidR="0054269F" w:rsidRPr="004654BB" w14:paraId="5A6D3418" w14:textId="77777777" w:rsidTr="00552882">
        <w:tc>
          <w:tcPr>
            <w:tcW w:w="980" w:type="dxa"/>
            <w:vAlign w:val="center"/>
          </w:tcPr>
          <w:p w14:paraId="554498DD"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5.5.4</w:t>
            </w:r>
          </w:p>
        </w:tc>
        <w:tc>
          <w:tcPr>
            <w:tcW w:w="978" w:type="dxa"/>
            <w:vAlign w:val="center"/>
          </w:tcPr>
          <w:p w14:paraId="43A93572" w14:textId="77777777" w:rsidR="0054269F" w:rsidRPr="004654BB" w:rsidRDefault="0054269F" w:rsidP="00552882">
            <w:pPr>
              <w:spacing w:line="360" w:lineRule="auto"/>
              <w:jc w:val="left"/>
              <w:rPr>
                <w:rFonts w:ascii="宋体" w:hAnsi="宋体" w:hint="eastAsia"/>
                <w:sz w:val="24"/>
                <w:lang w:bidi="ar"/>
              </w:rPr>
            </w:pPr>
          </w:p>
        </w:tc>
        <w:tc>
          <w:tcPr>
            <w:tcW w:w="1161" w:type="dxa"/>
            <w:vAlign w:val="center"/>
          </w:tcPr>
          <w:p w14:paraId="4D74241D"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快速验证</w:t>
            </w:r>
          </w:p>
        </w:tc>
        <w:tc>
          <w:tcPr>
            <w:tcW w:w="5954" w:type="dxa"/>
            <w:vAlign w:val="center"/>
          </w:tcPr>
          <w:p w14:paraId="7B9A543C"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支持在备份系统中对虚拟机进行整机恢复验证、灾难演练，无需额外准备任何第三方验证资源和环境；支持单个任务批量验证多台主机，无需借助编排或工作流即可定期批量验证最新时间点，无需人工干预，也支持指定时间手动验证。</w:t>
            </w:r>
          </w:p>
        </w:tc>
        <w:tc>
          <w:tcPr>
            <w:tcW w:w="1134" w:type="dxa"/>
            <w:vAlign w:val="center"/>
          </w:tcPr>
          <w:p w14:paraId="6A9E6A9F"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否</w:t>
            </w:r>
          </w:p>
        </w:tc>
      </w:tr>
      <w:tr w:rsidR="0054269F" w:rsidRPr="004654BB" w14:paraId="0308D78E" w14:textId="77777777" w:rsidTr="00552882">
        <w:tc>
          <w:tcPr>
            <w:tcW w:w="980" w:type="dxa"/>
            <w:vAlign w:val="center"/>
          </w:tcPr>
          <w:p w14:paraId="2A7470DC"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lastRenderedPageBreak/>
              <w:t>5.5.5</w:t>
            </w:r>
          </w:p>
        </w:tc>
        <w:tc>
          <w:tcPr>
            <w:tcW w:w="978" w:type="dxa"/>
            <w:vAlign w:val="center"/>
          </w:tcPr>
          <w:p w14:paraId="501A703A" w14:textId="77777777" w:rsidR="0054269F" w:rsidRPr="004654BB" w:rsidRDefault="0054269F" w:rsidP="00552882">
            <w:pPr>
              <w:spacing w:line="360" w:lineRule="auto"/>
              <w:jc w:val="left"/>
              <w:rPr>
                <w:rFonts w:ascii="宋体" w:hAnsi="宋体" w:hint="eastAsia"/>
                <w:sz w:val="24"/>
                <w:lang w:bidi="ar"/>
              </w:rPr>
            </w:pPr>
          </w:p>
        </w:tc>
        <w:tc>
          <w:tcPr>
            <w:tcW w:w="1161" w:type="dxa"/>
            <w:vAlign w:val="center"/>
          </w:tcPr>
          <w:p w14:paraId="215045C7"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配置灵活性</w:t>
            </w:r>
          </w:p>
        </w:tc>
        <w:tc>
          <w:tcPr>
            <w:tcW w:w="5954" w:type="dxa"/>
            <w:vAlign w:val="center"/>
          </w:tcPr>
          <w:p w14:paraId="1F919B91"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支持可基于同一个备份点同时启动多个不同IP地址、不同个数CPU、不同大小内存等配置虚拟机对外提供服务。</w:t>
            </w:r>
          </w:p>
        </w:tc>
        <w:tc>
          <w:tcPr>
            <w:tcW w:w="1134" w:type="dxa"/>
            <w:vAlign w:val="center"/>
          </w:tcPr>
          <w:p w14:paraId="3009CCF6"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否</w:t>
            </w:r>
          </w:p>
        </w:tc>
      </w:tr>
      <w:tr w:rsidR="0054269F" w:rsidRPr="004654BB" w14:paraId="77477DE4" w14:textId="77777777" w:rsidTr="00552882">
        <w:tc>
          <w:tcPr>
            <w:tcW w:w="980" w:type="dxa"/>
            <w:vAlign w:val="center"/>
          </w:tcPr>
          <w:p w14:paraId="0542226E"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5.5.6</w:t>
            </w:r>
          </w:p>
        </w:tc>
        <w:tc>
          <w:tcPr>
            <w:tcW w:w="978" w:type="dxa"/>
            <w:vAlign w:val="center"/>
          </w:tcPr>
          <w:p w14:paraId="552F8026"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1A540664"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接管数据同步</w:t>
            </w:r>
          </w:p>
        </w:tc>
        <w:tc>
          <w:tcPr>
            <w:tcW w:w="5954" w:type="dxa"/>
            <w:vAlign w:val="center"/>
          </w:tcPr>
          <w:p w14:paraId="2485F7A8"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支持应急接管时，可同时配置将接管主机整机回迁至原生产环境的相关参数，应急接管期间整机包含新增数据的无缝回迁至生产环境主机，应急接管结束后择机可恢复至生产环境。提供功能截图证明并加盖原厂商公章。</w:t>
            </w:r>
          </w:p>
        </w:tc>
        <w:tc>
          <w:tcPr>
            <w:tcW w:w="1134" w:type="dxa"/>
            <w:vAlign w:val="center"/>
          </w:tcPr>
          <w:p w14:paraId="427AACE4"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是</w:t>
            </w:r>
          </w:p>
        </w:tc>
      </w:tr>
      <w:tr w:rsidR="0054269F" w:rsidRPr="004654BB" w14:paraId="43D19A99" w14:textId="77777777" w:rsidTr="00552882">
        <w:tc>
          <w:tcPr>
            <w:tcW w:w="980" w:type="dxa"/>
            <w:vAlign w:val="center"/>
          </w:tcPr>
          <w:p w14:paraId="0CB59695"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5.5.7</w:t>
            </w:r>
          </w:p>
        </w:tc>
        <w:tc>
          <w:tcPr>
            <w:tcW w:w="978" w:type="dxa"/>
            <w:vAlign w:val="center"/>
          </w:tcPr>
          <w:p w14:paraId="2D5E8442"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1E049F50"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无代理</w:t>
            </w:r>
          </w:p>
        </w:tc>
        <w:tc>
          <w:tcPr>
            <w:tcW w:w="5954" w:type="dxa"/>
            <w:vAlign w:val="center"/>
          </w:tcPr>
          <w:p w14:paraId="3260708B"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支持无需使用虚拟机内部客户端，也无需选择任何代理，即可将已备份的虚拟机即时挂载至虚拟化平台运行起来，实现分钟级RTO。提供功能截图证明并加盖原厂商公章。</w:t>
            </w:r>
          </w:p>
        </w:tc>
        <w:tc>
          <w:tcPr>
            <w:tcW w:w="1134" w:type="dxa"/>
            <w:vAlign w:val="center"/>
          </w:tcPr>
          <w:p w14:paraId="38CA4BFA"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是</w:t>
            </w:r>
          </w:p>
        </w:tc>
      </w:tr>
    </w:tbl>
    <w:p w14:paraId="5B24C52F" w14:textId="77777777" w:rsidR="0054269F" w:rsidRPr="004654BB" w:rsidRDefault="0054269F" w:rsidP="0054269F">
      <w:pPr>
        <w:pStyle w:val="21"/>
        <w:ind w:firstLineChars="0" w:firstLine="0"/>
        <w:rPr>
          <w:rFonts w:ascii="宋体" w:hAnsi="宋体" w:cs="宋体" w:hint="eastAsia"/>
          <w:sz w:val="24"/>
          <w:szCs w:val="24"/>
          <w:lang w:bidi="ar"/>
        </w:rPr>
      </w:pPr>
    </w:p>
    <w:p w14:paraId="2CAD819B" w14:textId="77777777" w:rsidR="0054269F" w:rsidRPr="004654BB" w:rsidRDefault="0054269F" w:rsidP="0054269F">
      <w:pPr>
        <w:pStyle w:val="3"/>
        <w:spacing w:line="360" w:lineRule="auto"/>
        <w:rPr>
          <w:lang w:bidi="ar"/>
        </w:rPr>
      </w:pPr>
      <w:r w:rsidRPr="004654BB">
        <w:rPr>
          <w:lang w:bidi="ar"/>
        </w:rPr>
        <w:t>5.6</w:t>
      </w:r>
      <w:r w:rsidRPr="004654BB">
        <w:rPr>
          <w:rFonts w:hint="eastAsia"/>
          <w:lang w:bidi="ar"/>
        </w:rPr>
        <w:t>智能化云文档资源服务</w:t>
      </w:r>
    </w:p>
    <w:tbl>
      <w:tblPr>
        <w:tblStyle w:val="af5"/>
        <w:tblW w:w="10207" w:type="dxa"/>
        <w:tblInd w:w="-998" w:type="dxa"/>
        <w:tblLook w:val="04A0" w:firstRow="1" w:lastRow="0" w:firstColumn="1" w:lastColumn="0" w:noHBand="0" w:noVBand="1"/>
      </w:tblPr>
      <w:tblGrid>
        <w:gridCol w:w="984"/>
        <w:gridCol w:w="977"/>
        <w:gridCol w:w="1161"/>
        <w:gridCol w:w="5951"/>
        <w:gridCol w:w="1134"/>
      </w:tblGrid>
      <w:tr w:rsidR="0054269F" w:rsidRPr="004654BB" w14:paraId="33C8C432" w14:textId="77777777" w:rsidTr="00552882">
        <w:tc>
          <w:tcPr>
            <w:tcW w:w="980" w:type="dxa"/>
          </w:tcPr>
          <w:p w14:paraId="1751CF82"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序号</w:t>
            </w:r>
          </w:p>
        </w:tc>
        <w:tc>
          <w:tcPr>
            <w:tcW w:w="978" w:type="dxa"/>
          </w:tcPr>
          <w:p w14:paraId="38926A8B"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重要性</w:t>
            </w:r>
          </w:p>
        </w:tc>
        <w:tc>
          <w:tcPr>
            <w:tcW w:w="1161" w:type="dxa"/>
          </w:tcPr>
          <w:p w14:paraId="640E38CD"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指标项</w:t>
            </w:r>
          </w:p>
        </w:tc>
        <w:tc>
          <w:tcPr>
            <w:tcW w:w="5954" w:type="dxa"/>
          </w:tcPr>
          <w:p w14:paraId="10A5F64E"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技术要求</w:t>
            </w:r>
          </w:p>
        </w:tc>
        <w:tc>
          <w:tcPr>
            <w:tcW w:w="1134" w:type="dxa"/>
          </w:tcPr>
          <w:p w14:paraId="49E6BC0B"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证明材料</w:t>
            </w:r>
          </w:p>
        </w:tc>
      </w:tr>
      <w:tr w:rsidR="0054269F" w:rsidRPr="004654BB" w14:paraId="43F92043" w14:textId="77777777" w:rsidTr="00552882">
        <w:tc>
          <w:tcPr>
            <w:tcW w:w="980" w:type="dxa"/>
            <w:vAlign w:val="center"/>
          </w:tcPr>
          <w:p w14:paraId="381B6F9B" w14:textId="77777777" w:rsidR="0054269F" w:rsidRPr="004654BB" w:rsidRDefault="0054269F" w:rsidP="00552882">
            <w:pPr>
              <w:spacing w:line="360" w:lineRule="auto"/>
              <w:rPr>
                <w:rFonts w:ascii="宋体" w:hAnsi="宋体" w:hint="eastAsia"/>
                <w:spacing w:val="8"/>
                <w:sz w:val="24"/>
                <w:lang w:bidi="ar"/>
              </w:rPr>
            </w:pPr>
            <w:r w:rsidRPr="004654BB">
              <w:rPr>
                <w:rFonts w:ascii="宋体" w:hAnsi="宋体" w:hint="eastAsia"/>
                <w:spacing w:val="8"/>
                <w:sz w:val="24"/>
                <w:lang w:bidi="ar"/>
              </w:rPr>
              <w:t>5.6.1</w:t>
            </w:r>
          </w:p>
        </w:tc>
        <w:tc>
          <w:tcPr>
            <w:tcW w:w="978" w:type="dxa"/>
            <w:vAlign w:val="center"/>
          </w:tcPr>
          <w:p w14:paraId="0F95650E" w14:textId="77777777" w:rsidR="0054269F" w:rsidRPr="004654BB" w:rsidRDefault="0054269F" w:rsidP="00552882">
            <w:pPr>
              <w:spacing w:line="360" w:lineRule="auto"/>
              <w:jc w:val="left"/>
              <w:rPr>
                <w:rFonts w:ascii="宋体" w:hAnsi="宋体" w:hint="eastAsia"/>
                <w:spacing w:val="8"/>
                <w:sz w:val="24"/>
                <w:lang w:bidi="ar"/>
              </w:rPr>
            </w:pPr>
          </w:p>
        </w:tc>
        <w:tc>
          <w:tcPr>
            <w:tcW w:w="1161" w:type="dxa"/>
            <w:vAlign w:val="center"/>
          </w:tcPr>
          <w:p w14:paraId="71527218" w14:textId="77777777" w:rsidR="0054269F" w:rsidRPr="004654BB" w:rsidRDefault="0054269F" w:rsidP="00552882">
            <w:pPr>
              <w:widowControl/>
              <w:spacing w:line="360" w:lineRule="auto"/>
              <w:rPr>
                <w:rFonts w:ascii="宋体" w:hAnsi="宋体" w:hint="eastAsia"/>
                <w:spacing w:val="8"/>
                <w:sz w:val="24"/>
                <w:lang w:bidi="ar"/>
              </w:rPr>
            </w:pPr>
            <w:r w:rsidRPr="004654BB">
              <w:rPr>
                <w:rFonts w:ascii="宋体" w:hAnsi="宋体" w:hint="eastAsia"/>
                <w:spacing w:val="8"/>
                <w:sz w:val="24"/>
                <w:lang w:bidi="ar"/>
              </w:rPr>
              <w:t>协作功能</w:t>
            </w:r>
          </w:p>
        </w:tc>
        <w:tc>
          <w:tcPr>
            <w:tcW w:w="5954" w:type="dxa"/>
            <w:vAlign w:val="center"/>
          </w:tcPr>
          <w:p w14:paraId="02F002C6" w14:textId="77777777" w:rsidR="0054269F" w:rsidRPr="004654BB" w:rsidRDefault="0054269F" w:rsidP="00552882">
            <w:pPr>
              <w:widowControl/>
              <w:spacing w:line="360" w:lineRule="auto"/>
              <w:rPr>
                <w:rFonts w:ascii="宋体" w:hAnsi="宋体" w:hint="eastAsia"/>
                <w:spacing w:val="8"/>
                <w:sz w:val="24"/>
                <w:lang w:bidi="ar"/>
              </w:rPr>
            </w:pPr>
            <w:r w:rsidRPr="004654BB">
              <w:rPr>
                <w:rFonts w:ascii="宋体" w:hAnsi="宋体" w:hint="eastAsia"/>
                <w:spacing w:val="8"/>
                <w:sz w:val="24"/>
                <w:lang w:bidi="ar"/>
              </w:rPr>
              <w:t>支持web端在线预览pdf、office类、一般图片类和音视频文件等；支持通过web端对office类办公文件进行多人在线协作编辑。</w:t>
            </w:r>
          </w:p>
        </w:tc>
        <w:tc>
          <w:tcPr>
            <w:tcW w:w="1134" w:type="dxa"/>
            <w:vAlign w:val="center"/>
          </w:tcPr>
          <w:p w14:paraId="4CA729BD"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否</w:t>
            </w:r>
          </w:p>
        </w:tc>
      </w:tr>
      <w:tr w:rsidR="0054269F" w:rsidRPr="004654BB" w14:paraId="4E7AB852" w14:textId="77777777" w:rsidTr="00552882">
        <w:tc>
          <w:tcPr>
            <w:tcW w:w="980" w:type="dxa"/>
            <w:vAlign w:val="center"/>
          </w:tcPr>
          <w:p w14:paraId="47578AB3" w14:textId="77777777" w:rsidR="0054269F" w:rsidRPr="004654BB" w:rsidRDefault="0054269F" w:rsidP="00552882">
            <w:pPr>
              <w:spacing w:line="360" w:lineRule="auto"/>
              <w:rPr>
                <w:rFonts w:ascii="宋体" w:hAnsi="宋体" w:hint="eastAsia"/>
                <w:spacing w:val="8"/>
                <w:sz w:val="24"/>
                <w:lang w:bidi="ar"/>
              </w:rPr>
            </w:pPr>
            <w:r w:rsidRPr="004654BB">
              <w:rPr>
                <w:rFonts w:ascii="宋体" w:hAnsi="宋体" w:hint="eastAsia"/>
                <w:spacing w:val="8"/>
                <w:sz w:val="24"/>
                <w:lang w:bidi="ar"/>
              </w:rPr>
              <w:t>5.6.2</w:t>
            </w:r>
          </w:p>
        </w:tc>
        <w:tc>
          <w:tcPr>
            <w:tcW w:w="978" w:type="dxa"/>
            <w:vAlign w:val="center"/>
          </w:tcPr>
          <w:p w14:paraId="0470BF23" w14:textId="77777777" w:rsidR="0054269F" w:rsidRPr="004654BB" w:rsidRDefault="0054269F" w:rsidP="00552882">
            <w:pPr>
              <w:spacing w:line="360" w:lineRule="auto"/>
              <w:jc w:val="left"/>
              <w:rPr>
                <w:rFonts w:ascii="宋体" w:hAnsi="宋体" w:hint="eastAsia"/>
                <w:spacing w:val="8"/>
                <w:sz w:val="24"/>
                <w:lang w:bidi="ar"/>
              </w:rPr>
            </w:pPr>
          </w:p>
        </w:tc>
        <w:tc>
          <w:tcPr>
            <w:tcW w:w="1161" w:type="dxa"/>
            <w:vAlign w:val="center"/>
          </w:tcPr>
          <w:p w14:paraId="7461477A" w14:textId="77777777" w:rsidR="0054269F" w:rsidRPr="004654BB" w:rsidRDefault="0054269F" w:rsidP="00552882">
            <w:pPr>
              <w:widowControl/>
              <w:spacing w:line="360" w:lineRule="auto"/>
              <w:rPr>
                <w:rFonts w:ascii="宋体" w:hAnsi="宋体" w:hint="eastAsia"/>
                <w:spacing w:val="8"/>
                <w:sz w:val="24"/>
                <w:lang w:bidi="ar"/>
              </w:rPr>
            </w:pPr>
            <w:r w:rsidRPr="004654BB">
              <w:rPr>
                <w:rFonts w:ascii="宋体" w:hAnsi="宋体" w:hint="eastAsia"/>
                <w:spacing w:val="8"/>
                <w:sz w:val="24"/>
                <w:lang w:bidi="ar"/>
              </w:rPr>
              <w:t>权限管控</w:t>
            </w:r>
          </w:p>
        </w:tc>
        <w:tc>
          <w:tcPr>
            <w:tcW w:w="5954" w:type="dxa"/>
            <w:vAlign w:val="center"/>
          </w:tcPr>
          <w:p w14:paraId="53000223" w14:textId="77777777" w:rsidR="0054269F" w:rsidRPr="004654BB" w:rsidRDefault="0054269F" w:rsidP="00552882">
            <w:pPr>
              <w:widowControl/>
              <w:spacing w:line="360" w:lineRule="auto"/>
              <w:rPr>
                <w:rFonts w:ascii="宋体" w:hAnsi="宋体" w:hint="eastAsia"/>
                <w:spacing w:val="8"/>
                <w:sz w:val="24"/>
                <w:lang w:bidi="ar"/>
              </w:rPr>
            </w:pPr>
            <w:r w:rsidRPr="004654BB">
              <w:rPr>
                <w:rFonts w:ascii="宋体" w:hAnsi="宋体" w:hint="eastAsia"/>
                <w:spacing w:val="8"/>
                <w:sz w:val="24"/>
                <w:lang w:bidi="ar"/>
              </w:rPr>
              <w:t>支持外部文件发送协作，外发支持密码验证和有效期控制，权限含下载、上传和编辑等，文件外发支持次数控制；支持限定指定接收人手机号、邮箱，外部用户访问进行二次身份验证，支持记录外部用户操作日志行为。</w:t>
            </w:r>
          </w:p>
        </w:tc>
        <w:tc>
          <w:tcPr>
            <w:tcW w:w="1134" w:type="dxa"/>
            <w:vAlign w:val="center"/>
          </w:tcPr>
          <w:p w14:paraId="425EEB6E"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否</w:t>
            </w:r>
          </w:p>
        </w:tc>
      </w:tr>
      <w:tr w:rsidR="0054269F" w:rsidRPr="004654BB" w14:paraId="6C0B4744" w14:textId="77777777" w:rsidTr="00552882">
        <w:tc>
          <w:tcPr>
            <w:tcW w:w="980" w:type="dxa"/>
            <w:vAlign w:val="center"/>
          </w:tcPr>
          <w:p w14:paraId="54FE0811" w14:textId="77777777" w:rsidR="0054269F" w:rsidRPr="004654BB" w:rsidRDefault="0054269F" w:rsidP="00552882">
            <w:pPr>
              <w:spacing w:line="360" w:lineRule="auto"/>
              <w:rPr>
                <w:rFonts w:ascii="宋体" w:hAnsi="宋体" w:hint="eastAsia"/>
                <w:spacing w:val="8"/>
                <w:sz w:val="24"/>
                <w:lang w:bidi="ar"/>
              </w:rPr>
            </w:pPr>
            <w:r w:rsidRPr="004654BB">
              <w:rPr>
                <w:rFonts w:ascii="宋体" w:hAnsi="宋体" w:hint="eastAsia"/>
                <w:spacing w:val="8"/>
                <w:sz w:val="24"/>
                <w:lang w:bidi="ar"/>
              </w:rPr>
              <w:t>5.6.3</w:t>
            </w:r>
          </w:p>
        </w:tc>
        <w:tc>
          <w:tcPr>
            <w:tcW w:w="978" w:type="dxa"/>
            <w:vAlign w:val="center"/>
          </w:tcPr>
          <w:p w14:paraId="30884BB1" w14:textId="77777777" w:rsidR="0054269F" w:rsidRPr="004654BB" w:rsidRDefault="0054269F" w:rsidP="00552882">
            <w:pPr>
              <w:spacing w:line="360" w:lineRule="auto"/>
              <w:jc w:val="left"/>
              <w:rPr>
                <w:rFonts w:ascii="宋体" w:hAnsi="宋体" w:hint="eastAsia"/>
                <w:spacing w:val="8"/>
                <w:sz w:val="24"/>
                <w:lang w:bidi="ar"/>
              </w:rPr>
            </w:pPr>
          </w:p>
        </w:tc>
        <w:tc>
          <w:tcPr>
            <w:tcW w:w="1161" w:type="dxa"/>
            <w:vAlign w:val="center"/>
          </w:tcPr>
          <w:p w14:paraId="77CCA522" w14:textId="77777777" w:rsidR="0054269F" w:rsidRPr="004654BB" w:rsidRDefault="0054269F" w:rsidP="00552882">
            <w:pPr>
              <w:widowControl/>
              <w:spacing w:line="360" w:lineRule="auto"/>
              <w:rPr>
                <w:rFonts w:ascii="宋体" w:hAnsi="宋体" w:hint="eastAsia"/>
                <w:spacing w:val="8"/>
                <w:sz w:val="24"/>
                <w:lang w:bidi="ar"/>
              </w:rPr>
            </w:pPr>
            <w:r w:rsidRPr="004654BB">
              <w:rPr>
                <w:rFonts w:ascii="宋体" w:hAnsi="宋体" w:hint="eastAsia"/>
                <w:spacing w:val="8"/>
                <w:sz w:val="24"/>
                <w:lang w:bidi="ar"/>
              </w:rPr>
              <w:t>文件流控</w:t>
            </w:r>
          </w:p>
        </w:tc>
        <w:tc>
          <w:tcPr>
            <w:tcW w:w="5954" w:type="dxa"/>
            <w:vAlign w:val="center"/>
          </w:tcPr>
          <w:p w14:paraId="00E7EF68" w14:textId="77777777" w:rsidR="0054269F" w:rsidRPr="004654BB" w:rsidRDefault="0054269F" w:rsidP="00552882">
            <w:pPr>
              <w:widowControl/>
              <w:spacing w:line="360" w:lineRule="auto"/>
              <w:textAlignment w:val="center"/>
              <w:rPr>
                <w:rFonts w:ascii="宋体" w:hAnsi="宋体" w:hint="eastAsia"/>
                <w:spacing w:val="8"/>
                <w:sz w:val="24"/>
                <w:lang w:bidi="ar"/>
              </w:rPr>
            </w:pPr>
            <w:r w:rsidRPr="004654BB">
              <w:rPr>
                <w:rFonts w:ascii="宋体" w:hAnsi="宋体" w:hint="eastAsia"/>
                <w:spacing w:val="8"/>
                <w:sz w:val="24"/>
                <w:lang w:bidi="ar"/>
              </w:rPr>
              <w:t>支持基础文控流程，可基于不同的业务文件夹自定义设置不同的流程，包括但不限于设置新增、删除、权限申请、共享、外发、更新等流程动作审批；支持流程审批人员的自定义设置，流程达到通知等策略。</w:t>
            </w:r>
          </w:p>
        </w:tc>
        <w:tc>
          <w:tcPr>
            <w:tcW w:w="1134" w:type="dxa"/>
            <w:vAlign w:val="center"/>
          </w:tcPr>
          <w:p w14:paraId="5CD82B8A"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否</w:t>
            </w:r>
          </w:p>
        </w:tc>
      </w:tr>
      <w:tr w:rsidR="0054269F" w:rsidRPr="004654BB" w14:paraId="7FF820C4" w14:textId="77777777" w:rsidTr="00552882">
        <w:tc>
          <w:tcPr>
            <w:tcW w:w="980" w:type="dxa"/>
            <w:vAlign w:val="center"/>
          </w:tcPr>
          <w:p w14:paraId="07B9E3DB" w14:textId="77777777" w:rsidR="0054269F" w:rsidRPr="004654BB" w:rsidRDefault="0054269F" w:rsidP="00552882">
            <w:pPr>
              <w:spacing w:line="360" w:lineRule="auto"/>
              <w:rPr>
                <w:rFonts w:ascii="宋体" w:hAnsi="宋体" w:hint="eastAsia"/>
                <w:spacing w:val="8"/>
                <w:sz w:val="24"/>
                <w:lang w:bidi="ar"/>
              </w:rPr>
            </w:pPr>
            <w:r w:rsidRPr="004654BB">
              <w:rPr>
                <w:rFonts w:ascii="宋体" w:hAnsi="宋体" w:hint="eastAsia"/>
                <w:spacing w:val="8"/>
                <w:sz w:val="24"/>
                <w:lang w:bidi="ar"/>
              </w:rPr>
              <w:lastRenderedPageBreak/>
              <w:t>5.6.4</w:t>
            </w:r>
          </w:p>
        </w:tc>
        <w:tc>
          <w:tcPr>
            <w:tcW w:w="978" w:type="dxa"/>
            <w:vAlign w:val="center"/>
          </w:tcPr>
          <w:p w14:paraId="01670E9F"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w:t>
            </w:r>
          </w:p>
        </w:tc>
        <w:tc>
          <w:tcPr>
            <w:tcW w:w="1161" w:type="dxa"/>
            <w:vAlign w:val="center"/>
          </w:tcPr>
          <w:p w14:paraId="69A896DE" w14:textId="77777777" w:rsidR="0054269F" w:rsidRPr="004654BB" w:rsidRDefault="0054269F" w:rsidP="00552882">
            <w:pPr>
              <w:widowControl/>
              <w:spacing w:line="360" w:lineRule="auto"/>
              <w:rPr>
                <w:rFonts w:ascii="宋体" w:hAnsi="宋体" w:hint="eastAsia"/>
                <w:spacing w:val="8"/>
                <w:sz w:val="24"/>
                <w:lang w:bidi="ar"/>
              </w:rPr>
            </w:pPr>
            <w:r w:rsidRPr="004654BB">
              <w:rPr>
                <w:rFonts w:ascii="宋体" w:hAnsi="宋体" w:hint="eastAsia"/>
                <w:spacing w:val="8"/>
                <w:sz w:val="24"/>
                <w:lang w:bidi="ar"/>
              </w:rPr>
              <w:t>元数据信息</w:t>
            </w:r>
          </w:p>
        </w:tc>
        <w:tc>
          <w:tcPr>
            <w:tcW w:w="5954" w:type="dxa"/>
            <w:vAlign w:val="center"/>
          </w:tcPr>
          <w:p w14:paraId="03B0A9D4" w14:textId="77777777" w:rsidR="0054269F" w:rsidRPr="004654BB" w:rsidRDefault="0054269F" w:rsidP="00552882">
            <w:pPr>
              <w:widowControl/>
              <w:spacing w:line="360" w:lineRule="auto"/>
              <w:textAlignment w:val="center"/>
              <w:rPr>
                <w:rFonts w:ascii="宋体" w:hAnsi="宋体" w:hint="eastAsia"/>
                <w:spacing w:val="8"/>
                <w:sz w:val="24"/>
                <w:lang w:bidi="ar"/>
              </w:rPr>
            </w:pPr>
            <w:r w:rsidRPr="004654BB">
              <w:rPr>
                <w:rFonts w:ascii="宋体" w:hAnsi="宋体" w:hint="eastAsia"/>
                <w:spacing w:val="8"/>
                <w:sz w:val="24"/>
                <w:lang w:bidi="ar"/>
              </w:rPr>
              <w:t>支持自定义文件元数据展示信息，对文件的业务属性进行结构化的管理和利用，帮助用户对非结构化数据的理解、获取、使用和保护；可结合元数据信息进行文件展示及快速检索等应用。</w:t>
            </w:r>
            <w:r w:rsidRPr="004654BB">
              <w:rPr>
                <w:rFonts w:ascii="宋体" w:hAnsi="宋体" w:hint="eastAsia"/>
                <w:sz w:val="24"/>
                <w:lang w:bidi="ar"/>
              </w:rPr>
              <w:t>提供功能截图证明并加盖原厂商公章。</w:t>
            </w:r>
          </w:p>
        </w:tc>
        <w:tc>
          <w:tcPr>
            <w:tcW w:w="1134" w:type="dxa"/>
            <w:vAlign w:val="center"/>
          </w:tcPr>
          <w:p w14:paraId="2B6FED87"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是</w:t>
            </w:r>
          </w:p>
        </w:tc>
      </w:tr>
      <w:tr w:rsidR="0054269F" w:rsidRPr="004654BB" w14:paraId="257EEFDC" w14:textId="77777777" w:rsidTr="00552882">
        <w:tc>
          <w:tcPr>
            <w:tcW w:w="980" w:type="dxa"/>
            <w:vAlign w:val="center"/>
          </w:tcPr>
          <w:p w14:paraId="6D0DFF67" w14:textId="77777777" w:rsidR="0054269F" w:rsidRPr="004654BB" w:rsidRDefault="0054269F" w:rsidP="00552882">
            <w:pPr>
              <w:spacing w:line="360" w:lineRule="auto"/>
              <w:rPr>
                <w:rFonts w:ascii="宋体" w:hAnsi="宋体" w:hint="eastAsia"/>
                <w:spacing w:val="8"/>
                <w:sz w:val="24"/>
                <w:lang w:bidi="ar"/>
              </w:rPr>
            </w:pPr>
            <w:r w:rsidRPr="004654BB">
              <w:rPr>
                <w:rFonts w:ascii="宋体" w:hAnsi="宋体" w:hint="eastAsia"/>
                <w:spacing w:val="8"/>
                <w:sz w:val="24"/>
                <w:lang w:bidi="ar"/>
              </w:rPr>
              <w:t>5.6.5</w:t>
            </w:r>
          </w:p>
        </w:tc>
        <w:tc>
          <w:tcPr>
            <w:tcW w:w="978" w:type="dxa"/>
            <w:vAlign w:val="center"/>
          </w:tcPr>
          <w:p w14:paraId="4D0C0A87" w14:textId="77777777" w:rsidR="0054269F" w:rsidRPr="004654BB" w:rsidRDefault="0054269F" w:rsidP="00552882">
            <w:pPr>
              <w:spacing w:line="360" w:lineRule="auto"/>
              <w:jc w:val="left"/>
              <w:rPr>
                <w:rFonts w:ascii="宋体" w:hAnsi="宋体" w:hint="eastAsia"/>
                <w:spacing w:val="8"/>
                <w:sz w:val="24"/>
                <w:lang w:bidi="ar"/>
              </w:rPr>
            </w:pPr>
          </w:p>
        </w:tc>
        <w:tc>
          <w:tcPr>
            <w:tcW w:w="1161" w:type="dxa"/>
            <w:vAlign w:val="center"/>
          </w:tcPr>
          <w:p w14:paraId="61FCBD79" w14:textId="77777777" w:rsidR="0054269F" w:rsidRPr="004654BB" w:rsidRDefault="0054269F" w:rsidP="00552882">
            <w:pPr>
              <w:widowControl/>
              <w:spacing w:line="360" w:lineRule="auto"/>
              <w:rPr>
                <w:rFonts w:ascii="宋体" w:hAnsi="宋体" w:hint="eastAsia"/>
                <w:spacing w:val="8"/>
                <w:sz w:val="24"/>
                <w:lang w:bidi="ar"/>
              </w:rPr>
            </w:pPr>
            <w:r w:rsidRPr="004654BB">
              <w:rPr>
                <w:rFonts w:ascii="宋体" w:hAnsi="宋体" w:hint="eastAsia"/>
                <w:spacing w:val="8"/>
                <w:sz w:val="24"/>
                <w:lang w:bidi="ar"/>
              </w:rPr>
              <w:t>文件管理</w:t>
            </w:r>
          </w:p>
        </w:tc>
        <w:tc>
          <w:tcPr>
            <w:tcW w:w="5954" w:type="dxa"/>
            <w:vAlign w:val="center"/>
          </w:tcPr>
          <w:p w14:paraId="37FDC265" w14:textId="77777777" w:rsidR="0054269F" w:rsidRPr="004654BB" w:rsidRDefault="0054269F" w:rsidP="00552882">
            <w:pPr>
              <w:widowControl/>
              <w:spacing w:line="360" w:lineRule="auto"/>
              <w:textAlignment w:val="center"/>
              <w:rPr>
                <w:rFonts w:ascii="宋体" w:hAnsi="宋体" w:hint="eastAsia"/>
                <w:spacing w:val="8"/>
                <w:sz w:val="24"/>
                <w:lang w:bidi="ar"/>
              </w:rPr>
            </w:pPr>
            <w:r w:rsidRPr="004654BB">
              <w:rPr>
                <w:rFonts w:ascii="宋体" w:hAnsi="宋体" w:hint="eastAsia"/>
                <w:spacing w:val="8"/>
                <w:sz w:val="24"/>
                <w:lang w:bidi="ar"/>
              </w:rPr>
              <w:t>支持文件自动规范管理，可通过设置文件指定操作行为、或时间间隔，进行文件自动移动、删除、重命名等操作。</w:t>
            </w:r>
          </w:p>
        </w:tc>
        <w:tc>
          <w:tcPr>
            <w:tcW w:w="1134" w:type="dxa"/>
            <w:vAlign w:val="center"/>
          </w:tcPr>
          <w:p w14:paraId="1D1764B3"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否</w:t>
            </w:r>
          </w:p>
        </w:tc>
      </w:tr>
      <w:tr w:rsidR="0054269F" w:rsidRPr="004654BB" w14:paraId="3DDE1ADD" w14:textId="77777777" w:rsidTr="00552882">
        <w:tc>
          <w:tcPr>
            <w:tcW w:w="980" w:type="dxa"/>
            <w:vAlign w:val="center"/>
          </w:tcPr>
          <w:p w14:paraId="11C493AE"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5.6.6</w:t>
            </w:r>
          </w:p>
        </w:tc>
        <w:tc>
          <w:tcPr>
            <w:tcW w:w="978" w:type="dxa"/>
            <w:vAlign w:val="center"/>
          </w:tcPr>
          <w:p w14:paraId="3D623C00"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7CA491E8"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Agentic RAG</w:t>
            </w:r>
          </w:p>
        </w:tc>
        <w:tc>
          <w:tcPr>
            <w:tcW w:w="5954" w:type="dxa"/>
            <w:vAlign w:val="center"/>
          </w:tcPr>
          <w:p w14:paraId="507E5D2D"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支持Agentic RAG，针对复杂的检索问题（例如多跳问题），可自动进行问题分析和拆解，通过多轮检索逐步补充和过滤知识，最终得到准确回答。支持展示Agentic RAG 的思考过程。支持数据看板，可展示智能文档应用的累计用户数、累计对话数；支持用户数据变化趋势（用户数、留存等）、对话数据变化趋势（对话次数、会话次数）、应用效果变化趋势（用户反馈、平均运行时长）。提供功能截图证明并加盖原厂商公章。</w:t>
            </w:r>
          </w:p>
        </w:tc>
        <w:tc>
          <w:tcPr>
            <w:tcW w:w="1134" w:type="dxa"/>
            <w:vAlign w:val="center"/>
          </w:tcPr>
          <w:p w14:paraId="1AC976C5"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是</w:t>
            </w:r>
          </w:p>
        </w:tc>
      </w:tr>
      <w:tr w:rsidR="0054269F" w:rsidRPr="004654BB" w14:paraId="6B158032" w14:textId="77777777" w:rsidTr="00552882">
        <w:tc>
          <w:tcPr>
            <w:tcW w:w="980" w:type="dxa"/>
            <w:vAlign w:val="center"/>
          </w:tcPr>
          <w:p w14:paraId="0CB96C13"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5.6.7</w:t>
            </w:r>
          </w:p>
        </w:tc>
        <w:tc>
          <w:tcPr>
            <w:tcW w:w="978" w:type="dxa"/>
            <w:vAlign w:val="center"/>
          </w:tcPr>
          <w:p w14:paraId="4073DBEF"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37C94128"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纠错能力</w:t>
            </w:r>
          </w:p>
        </w:tc>
        <w:tc>
          <w:tcPr>
            <w:tcW w:w="5954" w:type="dxa"/>
            <w:vAlign w:val="center"/>
          </w:tcPr>
          <w:p w14:paraId="3ED5737F" w14:textId="77777777" w:rsidR="0054269F" w:rsidRPr="004654BB" w:rsidRDefault="0054269F" w:rsidP="00552882">
            <w:pPr>
              <w:pStyle w:val="af2"/>
              <w:spacing w:before="0" w:beforeAutospacing="0" w:after="120" w:afterAutospacing="0" w:line="360" w:lineRule="auto"/>
              <w:rPr>
                <w:rFonts w:hint="eastAsia"/>
                <w:kern w:val="2"/>
                <w:lang w:bidi="ar"/>
              </w:rPr>
            </w:pPr>
            <w:r w:rsidRPr="004654BB">
              <w:rPr>
                <w:rFonts w:hint="eastAsia"/>
                <w:kern w:val="2"/>
                <w:lang w:bidi="ar"/>
              </w:rPr>
              <w:t>提供对话日志纠错能力，即通过人工标注正确答案的方式来纠正回答结果。答案纠错支持人工编辑答案，即将该问题加入所选知识的索引中，或者标注答案引用的知识。</w:t>
            </w:r>
            <w:r w:rsidRPr="004654BB">
              <w:rPr>
                <w:rFonts w:hint="eastAsia"/>
                <w:lang w:bidi="ar"/>
              </w:rPr>
              <w:t>提供功能截图证明并加盖原厂商公章。</w:t>
            </w:r>
          </w:p>
        </w:tc>
        <w:tc>
          <w:tcPr>
            <w:tcW w:w="1134" w:type="dxa"/>
            <w:vAlign w:val="center"/>
          </w:tcPr>
          <w:p w14:paraId="1DBCB26B"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是</w:t>
            </w:r>
          </w:p>
        </w:tc>
      </w:tr>
      <w:tr w:rsidR="0054269F" w:rsidRPr="004654BB" w14:paraId="5E73F760" w14:textId="77777777" w:rsidTr="00552882">
        <w:tc>
          <w:tcPr>
            <w:tcW w:w="980" w:type="dxa"/>
            <w:vAlign w:val="center"/>
          </w:tcPr>
          <w:p w14:paraId="32E3E963"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5.6.8</w:t>
            </w:r>
          </w:p>
        </w:tc>
        <w:tc>
          <w:tcPr>
            <w:tcW w:w="978" w:type="dxa"/>
            <w:vAlign w:val="center"/>
          </w:tcPr>
          <w:p w14:paraId="6C7D521B"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1EC3B92A"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skill策略</w:t>
            </w:r>
          </w:p>
        </w:tc>
        <w:tc>
          <w:tcPr>
            <w:tcW w:w="5954" w:type="dxa"/>
            <w:vAlign w:val="center"/>
          </w:tcPr>
          <w:p w14:paraId="55A354B3" w14:textId="77777777" w:rsidR="0054269F" w:rsidRPr="004654BB" w:rsidRDefault="0054269F" w:rsidP="00552882">
            <w:pPr>
              <w:pStyle w:val="af2"/>
              <w:spacing w:before="0" w:beforeAutospacing="0" w:after="120" w:afterAutospacing="0" w:line="360" w:lineRule="auto"/>
              <w:rPr>
                <w:rFonts w:hint="eastAsia"/>
                <w:kern w:val="2"/>
                <w:lang w:bidi="ar"/>
              </w:rPr>
            </w:pPr>
            <w:r w:rsidRPr="004654BB">
              <w:rPr>
                <w:rFonts w:hint="eastAsia"/>
                <w:kern w:val="2"/>
                <w:lang w:bidi="ar"/>
              </w:rPr>
              <w:t>支持在平台上自定义创建skill，只需要通过描述Skill的需求，就能够智能生成Skill。支持导入外部skill压缩包。支持查看和编辑skill下的文件和脚本等。支持skill的运行结果预览。</w:t>
            </w:r>
            <w:r w:rsidRPr="004654BB">
              <w:rPr>
                <w:rFonts w:hint="eastAsia"/>
                <w:lang w:bidi="ar"/>
              </w:rPr>
              <w:t>提供功能截图证明并加盖原厂商公章。</w:t>
            </w:r>
          </w:p>
        </w:tc>
        <w:tc>
          <w:tcPr>
            <w:tcW w:w="1134" w:type="dxa"/>
            <w:vAlign w:val="center"/>
          </w:tcPr>
          <w:p w14:paraId="75F54C10"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是</w:t>
            </w:r>
          </w:p>
        </w:tc>
      </w:tr>
      <w:tr w:rsidR="0054269F" w:rsidRPr="004654BB" w14:paraId="65C2279C" w14:textId="77777777" w:rsidTr="00552882">
        <w:tc>
          <w:tcPr>
            <w:tcW w:w="980" w:type="dxa"/>
            <w:vAlign w:val="center"/>
          </w:tcPr>
          <w:p w14:paraId="21E5F791"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5.6.9</w:t>
            </w:r>
          </w:p>
        </w:tc>
        <w:tc>
          <w:tcPr>
            <w:tcW w:w="978" w:type="dxa"/>
            <w:vAlign w:val="center"/>
          </w:tcPr>
          <w:p w14:paraId="0E57396A"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434252C7"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文档解析</w:t>
            </w:r>
          </w:p>
        </w:tc>
        <w:tc>
          <w:tcPr>
            <w:tcW w:w="5954" w:type="dxa"/>
            <w:vAlign w:val="center"/>
          </w:tcPr>
          <w:p w14:paraId="626E69C4" w14:textId="77777777" w:rsidR="0054269F" w:rsidRPr="004654BB" w:rsidRDefault="0054269F" w:rsidP="00552882">
            <w:pPr>
              <w:pStyle w:val="af2"/>
              <w:spacing w:before="0" w:beforeAutospacing="0" w:after="120" w:afterAutospacing="0" w:line="360" w:lineRule="auto"/>
              <w:rPr>
                <w:rFonts w:hint="eastAsia"/>
                <w:kern w:val="2"/>
                <w:lang w:bidi="ar"/>
              </w:rPr>
            </w:pPr>
            <w:r w:rsidRPr="004654BB">
              <w:rPr>
                <w:rFonts w:hint="eastAsia"/>
                <w:kern w:val="2"/>
                <w:lang w:bidi="ar"/>
              </w:rPr>
              <w:t>对于导入的文档，能自动对其进行解析处理。提供PDF增强解析能力，对于PDF扫描件（图片型）可调用系统预置的文档解析模型做解析处理，支持对文档中复</w:t>
            </w:r>
            <w:r w:rsidRPr="004654BB">
              <w:rPr>
                <w:rFonts w:hint="eastAsia"/>
                <w:kern w:val="2"/>
                <w:lang w:bidi="ar"/>
              </w:rPr>
              <w:lastRenderedPageBreak/>
              <w:t>杂的排版、跨页表格、代码块、公式、手写体文字等做精准解析，解析后的结果以markdown格式进行存储和展示。支持对PDF文档进行处理，包括开启或关闭保留页眉页脚、保留附录、文档图片识别、统计图转表格。</w:t>
            </w:r>
            <w:r w:rsidRPr="004654BB">
              <w:rPr>
                <w:rFonts w:hint="eastAsia"/>
                <w:lang w:bidi="ar"/>
              </w:rPr>
              <w:t>提供功能截图证明并加盖原厂商公章。</w:t>
            </w:r>
          </w:p>
        </w:tc>
        <w:tc>
          <w:tcPr>
            <w:tcW w:w="1134" w:type="dxa"/>
            <w:vAlign w:val="center"/>
          </w:tcPr>
          <w:p w14:paraId="40DC7D5D"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lastRenderedPageBreak/>
              <w:t>是</w:t>
            </w:r>
          </w:p>
        </w:tc>
      </w:tr>
      <w:tr w:rsidR="0054269F" w:rsidRPr="004654BB" w14:paraId="0521A32B" w14:textId="77777777" w:rsidTr="00552882">
        <w:tc>
          <w:tcPr>
            <w:tcW w:w="980" w:type="dxa"/>
            <w:vAlign w:val="center"/>
          </w:tcPr>
          <w:p w14:paraId="647668CE"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5.6.10</w:t>
            </w:r>
          </w:p>
        </w:tc>
        <w:tc>
          <w:tcPr>
            <w:tcW w:w="978" w:type="dxa"/>
            <w:vAlign w:val="center"/>
          </w:tcPr>
          <w:p w14:paraId="2D9F9E93"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5F932AEB"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Agent应用</w:t>
            </w:r>
          </w:p>
        </w:tc>
        <w:tc>
          <w:tcPr>
            <w:tcW w:w="5954" w:type="dxa"/>
            <w:vAlign w:val="center"/>
          </w:tcPr>
          <w:p w14:paraId="2BE25815" w14:textId="77777777" w:rsidR="0054269F" w:rsidRPr="004654BB" w:rsidRDefault="0054269F" w:rsidP="00552882">
            <w:pPr>
              <w:widowControl/>
              <w:spacing w:line="360" w:lineRule="auto"/>
              <w:jc w:val="left"/>
              <w:rPr>
                <w:rFonts w:ascii="宋体" w:hAnsi="宋体" w:hint="eastAsia"/>
                <w:sz w:val="24"/>
                <w:lang w:bidi="ar"/>
              </w:rPr>
            </w:pPr>
            <w:r w:rsidRPr="004654BB">
              <w:rPr>
                <w:rFonts w:hint="eastAsia"/>
                <w:sz w:val="24"/>
                <w:lang w:bidi="ar"/>
              </w:rPr>
              <w:t>平</w:t>
            </w:r>
            <w:r w:rsidRPr="004654BB">
              <w:rPr>
                <w:rFonts w:ascii="宋体" w:hAnsi="宋体" w:hint="eastAsia"/>
                <w:sz w:val="24"/>
                <w:lang w:bidi="ar"/>
              </w:rPr>
              <w:t>台上线即交付公文写作类Agent。支持按场景描述通知、报告、请示、函件等写作目标和背景信息。自动判断公文类型、行文对象和格式要求，匹配对应写作模板。结合材料要点生成结构完整、表述规范的公文内容。支持内容改写、语气调整、格式校验，形成可复核归档的正式文稿。提供承诺函并加盖原厂商公章。</w:t>
            </w:r>
          </w:p>
        </w:tc>
        <w:tc>
          <w:tcPr>
            <w:tcW w:w="1134" w:type="dxa"/>
            <w:vAlign w:val="center"/>
          </w:tcPr>
          <w:p w14:paraId="2559E7E3"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是</w:t>
            </w:r>
          </w:p>
        </w:tc>
      </w:tr>
    </w:tbl>
    <w:p w14:paraId="767D68D5" w14:textId="77777777" w:rsidR="0054269F" w:rsidRPr="004654BB" w:rsidRDefault="0054269F" w:rsidP="0054269F">
      <w:pPr>
        <w:pStyle w:val="3"/>
        <w:spacing w:line="360" w:lineRule="auto"/>
        <w:rPr>
          <w:lang w:bidi="ar"/>
        </w:rPr>
      </w:pPr>
      <w:r w:rsidRPr="004654BB">
        <w:rPr>
          <w:lang w:bidi="ar"/>
        </w:rPr>
        <w:t>5.7网络资源服务</w:t>
      </w:r>
    </w:p>
    <w:tbl>
      <w:tblPr>
        <w:tblStyle w:val="af5"/>
        <w:tblW w:w="10207" w:type="dxa"/>
        <w:tblInd w:w="-998" w:type="dxa"/>
        <w:tblLook w:val="04A0" w:firstRow="1" w:lastRow="0" w:firstColumn="1" w:lastColumn="0" w:noHBand="0" w:noVBand="1"/>
      </w:tblPr>
      <w:tblGrid>
        <w:gridCol w:w="980"/>
        <w:gridCol w:w="978"/>
        <w:gridCol w:w="1161"/>
        <w:gridCol w:w="5954"/>
        <w:gridCol w:w="1134"/>
      </w:tblGrid>
      <w:tr w:rsidR="0054269F" w:rsidRPr="004654BB" w14:paraId="19A9F0F3" w14:textId="77777777" w:rsidTr="00552882">
        <w:tc>
          <w:tcPr>
            <w:tcW w:w="980" w:type="dxa"/>
          </w:tcPr>
          <w:p w14:paraId="442BA6C5"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序号</w:t>
            </w:r>
          </w:p>
        </w:tc>
        <w:tc>
          <w:tcPr>
            <w:tcW w:w="978" w:type="dxa"/>
          </w:tcPr>
          <w:p w14:paraId="59A9A2EA"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重要性</w:t>
            </w:r>
          </w:p>
        </w:tc>
        <w:tc>
          <w:tcPr>
            <w:tcW w:w="1161" w:type="dxa"/>
          </w:tcPr>
          <w:p w14:paraId="5BDBD28F"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指标项</w:t>
            </w:r>
          </w:p>
        </w:tc>
        <w:tc>
          <w:tcPr>
            <w:tcW w:w="5954" w:type="dxa"/>
          </w:tcPr>
          <w:p w14:paraId="1B2992D7"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技术要求</w:t>
            </w:r>
          </w:p>
        </w:tc>
        <w:tc>
          <w:tcPr>
            <w:tcW w:w="1134" w:type="dxa"/>
          </w:tcPr>
          <w:p w14:paraId="24F3023F"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证明材料</w:t>
            </w:r>
          </w:p>
        </w:tc>
      </w:tr>
      <w:tr w:rsidR="0054269F" w:rsidRPr="004654BB" w14:paraId="108075A3" w14:textId="77777777" w:rsidTr="00552882">
        <w:tc>
          <w:tcPr>
            <w:tcW w:w="980" w:type="dxa"/>
            <w:vAlign w:val="center"/>
          </w:tcPr>
          <w:p w14:paraId="278D4763"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5.7.1</w:t>
            </w:r>
          </w:p>
        </w:tc>
        <w:tc>
          <w:tcPr>
            <w:tcW w:w="978" w:type="dxa"/>
            <w:vAlign w:val="center"/>
          </w:tcPr>
          <w:p w14:paraId="71F861C6"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cs="宋体" w:hint="eastAsia"/>
                <w:sz w:val="24"/>
              </w:rPr>
              <w:t>#</w:t>
            </w:r>
          </w:p>
        </w:tc>
        <w:tc>
          <w:tcPr>
            <w:tcW w:w="1161" w:type="dxa"/>
            <w:vAlign w:val="center"/>
          </w:tcPr>
          <w:p w14:paraId="60CBEDB3"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存储网络性能要求</w:t>
            </w:r>
          </w:p>
        </w:tc>
        <w:tc>
          <w:tcPr>
            <w:tcW w:w="5954" w:type="dxa"/>
            <w:vAlign w:val="center"/>
          </w:tcPr>
          <w:p w14:paraId="0A6AE723"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配置≥2台存储交换机，单台交换容量≥2.56Tbps/25.6Tbps，包转发率≥810Mpps/1260Mpps；实配≥24个1G/2.5G/10G SFP+光口，≥2个40GE QSFP+光口；万兆多模光模块≥10个；支持全端口线速转发。支持NMC/vNMC/NAC/SAC统一管理、统一查看状态、VLAN等配置管理。</w:t>
            </w:r>
          </w:p>
        </w:tc>
        <w:tc>
          <w:tcPr>
            <w:tcW w:w="1134" w:type="dxa"/>
            <w:vAlign w:val="center"/>
          </w:tcPr>
          <w:p w14:paraId="4231EDE6"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否</w:t>
            </w:r>
          </w:p>
        </w:tc>
      </w:tr>
      <w:tr w:rsidR="0054269F" w:rsidRPr="004654BB" w14:paraId="7F711346" w14:textId="77777777" w:rsidTr="00552882">
        <w:tc>
          <w:tcPr>
            <w:tcW w:w="980" w:type="dxa"/>
            <w:vAlign w:val="center"/>
          </w:tcPr>
          <w:p w14:paraId="2B2DA2F7"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5.7.2</w:t>
            </w:r>
          </w:p>
        </w:tc>
        <w:tc>
          <w:tcPr>
            <w:tcW w:w="978" w:type="dxa"/>
            <w:vAlign w:val="center"/>
          </w:tcPr>
          <w:p w14:paraId="10D1B2C7" w14:textId="77777777" w:rsidR="0054269F" w:rsidRPr="004654BB" w:rsidRDefault="0054269F" w:rsidP="00552882">
            <w:pPr>
              <w:spacing w:line="360" w:lineRule="auto"/>
              <w:jc w:val="left"/>
              <w:rPr>
                <w:rFonts w:ascii="宋体" w:hAnsi="宋体" w:cs="宋体" w:hint="eastAsia"/>
                <w:sz w:val="24"/>
              </w:rPr>
            </w:pPr>
            <w:r w:rsidRPr="004654BB">
              <w:rPr>
                <w:rFonts w:ascii="宋体" w:hAnsi="宋体" w:cs="宋体" w:hint="eastAsia"/>
                <w:sz w:val="24"/>
              </w:rPr>
              <w:t>#</w:t>
            </w:r>
          </w:p>
        </w:tc>
        <w:tc>
          <w:tcPr>
            <w:tcW w:w="1161" w:type="dxa"/>
            <w:vAlign w:val="center"/>
          </w:tcPr>
          <w:p w14:paraId="57C435FD"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业务网络性能要求</w:t>
            </w:r>
          </w:p>
        </w:tc>
        <w:tc>
          <w:tcPr>
            <w:tcW w:w="5954" w:type="dxa"/>
            <w:vAlign w:val="center"/>
          </w:tcPr>
          <w:p w14:paraId="1D57FF82"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配置≥2台业务交换机，单台交换容量≥672Gbps/6.72Tbps，包转发率≥171Mpps/309Mpps；实配≥24个10/100/1000Base-T自适应电口，≥4个万兆SFP+光口；万兆多模光模块≥4个；支持全端口线速转发。支持NMC/vNMC/NAC/SAC统一管理、统一查看状态、VLAN等配置管理。</w:t>
            </w:r>
          </w:p>
        </w:tc>
        <w:tc>
          <w:tcPr>
            <w:tcW w:w="1134" w:type="dxa"/>
            <w:vAlign w:val="center"/>
          </w:tcPr>
          <w:p w14:paraId="53F1D479"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否</w:t>
            </w:r>
          </w:p>
        </w:tc>
      </w:tr>
      <w:tr w:rsidR="0054269F" w:rsidRPr="004654BB" w14:paraId="71029A10" w14:textId="77777777" w:rsidTr="00552882">
        <w:tc>
          <w:tcPr>
            <w:tcW w:w="980" w:type="dxa"/>
            <w:vAlign w:val="center"/>
          </w:tcPr>
          <w:p w14:paraId="2FFD6528"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5.7.3</w:t>
            </w:r>
          </w:p>
        </w:tc>
        <w:tc>
          <w:tcPr>
            <w:tcW w:w="978" w:type="dxa"/>
            <w:vAlign w:val="center"/>
          </w:tcPr>
          <w:p w14:paraId="271E8BC5" w14:textId="77777777" w:rsidR="0054269F" w:rsidRPr="004654BB" w:rsidRDefault="0054269F" w:rsidP="00552882">
            <w:pPr>
              <w:spacing w:line="360" w:lineRule="auto"/>
              <w:jc w:val="left"/>
              <w:rPr>
                <w:rFonts w:ascii="宋体" w:hAnsi="宋体" w:hint="eastAsia"/>
                <w:spacing w:val="8"/>
                <w:sz w:val="24"/>
                <w:lang w:bidi="ar"/>
              </w:rPr>
            </w:pPr>
          </w:p>
        </w:tc>
        <w:tc>
          <w:tcPr>
            <w:tcW w:w="1161" w:type="dxa"/>
            <w:vAlign w:val="center"/>
          </w:tcPr>
          <w:p w14:paraId="59E4CF0B"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安全性</w:t>
            </w:r>
          </w:p>
        </w:tc>
        <w:tc>
          <w:tcPr>
            <w:tcW w:w="5954" w:type="dxa"/>
            <w:vAlign w:val="center"/>
          </w:tcPr>
          <w:p w14:paraId="39E7C7F7" w14:textId="77777777" w:rsidR="0054269F" w:rsidRPr="004654BB" w:rsidRDefault="0054269F" w:rsidP="00552882">
            <w:pPr>
              <w:pStyle w:val="21"/>
              <w:ind w:firstLineChars="0" w:firstLine="0"/>
              <w:rPr>
                <w:rFonts w:ascii="宋体" w:hAnsi="宋体" w:hint="eastAsia"/>
                <w:sz w:val="24"/>
                <w:szCs w:val="24"/>
                <w:lang w:bidi="ar"/>
              </w:rPr>
            </w:pPr>
            <w:r w:rsidRPr="004654BB">
              <w:rPr>
                <w:rFonts w:ascii="宋体" w:hAnsi="宋体" w:hint="eastAsia"/>
                <w:sz w:val="24"/>
                <w:szCs w:val="24"/>
                <w:lang w:bidi="ar"/>
              </w:rPr>
              <w:t>支持堆叠、M-LAG技术，跨设备链路聚合；支持在交换</w:t>
            </w:r>
            <w:r w:rsidRPr="004654BB">
              <w:rPr>
                <w:rFonts w:ascii="宋体" w:hAnsi="宋体" w:hint="eastAsia"/>
                <w:sz w:val="24"/>
                <w:szCs w:val="24"/>
                <w:lang w:bidi="ar"/>
              </w:rPr>
              <w:lastRenderedPageBreak/>
              <w:t>机上创建东西向安全策略，实现全网安全风险拦截。</w:t>
            </w:r>
          </w:p>
        </w:tc>
        <w:tc>
          <w:tcPr>
            <w:tcW w:w="1134" w:type="dxa"/>
            <w:vAlign w:val="center"/>
          </w:tcPr>
          <w:p w14:paraId="0BEF28F3"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lastRenderedPageBreak/>
              <w:t>否</w:t>
            </w:r>
          </w:p>
        </w:tc>
      </w:tr>
      <w:tr w:rsidR="0054269F" w:rsidRPr="004654BB" w14:paraId="51A39EBC" w14:textId="77777777" w:rsidTr="00552882">
        <w:tc>
          <w:tcPr>
            <w:tcW w:w="980" w:type="dxa"/>
            <w:vAlign w:val="center"/>
          </w:tcPr>
          <w:p w14:paraId="0BDD42F7"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5.7.4</w:t>
            </w:r>
          </w:p>
        </w:tc>
        <w:tc>
          <w:tcPr>
            <w:tcW w:w="978" w:type="dxa"/>
            <w:vAlign w:val="center"/>
          </w:tcPr>
          <w:p w14:paraId="425EA79E" w14:textId="77777777" w:rsidR="0054269F" w:rsidRPr="004654BB" w:rsidRDefault="0054269F" w:rsidP="00552882">
            <w:pPr>
              <w:spacing w:line="360" w:lineRule="auto"/>
              <w:jc w:val="left"/>
              <w:rPr>
                <w:rFonts w:ascii="宋体" w:hAnsi="宋体" w:hint="eastAsia"/>
                <w:spacing w:val="8"/>
                <w:sz w:val="24"/>
                <w:lang w:bidi="ar"/>
              </w:rPr>
            </w:pPr>
          </w:p>
        </w:tc>
        <w:tc>
          <w:tcPr>
            <w:tcW w:w="1161" w:type="dxa"/>
            <w:vAlign w:val="center"/>
          </w:tcPr>
          <w:p w14:paraId="4451207B"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管理</w:t>
            </w:r>
          </w:p>
        </w:tc>
        <w:tc>
          <w:tcPr>
            <w:tcW w:w="5954" w:type="dxa"/>
            <w:vAlign w:val="center"/>
          </w:tcPr>
          <w:p w14:paraId="7757DE7B" w14:textId="77777777" w:rsidR="0054269F" w:rsidRPr="004654BB" w:rsidRDefault="0054269F" w:rsidP="00552882">
            <w:pPr>
              <w:pStyle w:val="21"/>
              <w:ind w:firstLineChars="0" w:firstLine="0"/>
              <w:rPr>
                <w:rFonts w:ascii="宋体" w:hAnsi="宋体" w:hint="eastAsia"/>
                <w:sz w:val="24"/>
                <w:szCs w:val="24"/>
                <w:lang w:bidi="ar"/>
              </w:rPr>
            </w:pPr>
            <w:r w:rsidRPr="004654BB">
              <w:rPr>
                <w:rFonts w:ascii="宋体" w:hAnsi="宋体" w:hint="eastAsia"/>
                <w:sz w:val="24"/>
                <w:szCs w:val="24"/>
                <w:lang w:bidi="ar"/>
              </w:rPr>
              <w:t>支持SNMPv1/v2c/v3、支持Console、Telnet、SSH。</w:t>
            </w:r>
          </w:p>
        </w:tc>
        <w:tc>
          <w:tcPr>
            <w:tcW w:w="1134" w:type="dxa"/>
            <w:vAlign w:val="center"/>
          </w:tcPr>
          <w:p w14:paraId="00FEFFAF"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否</w:t>
            </w:r>
          </w:p>
        </w:tc>
      </w:tr>
    </w:tbl>
    <w:p w14:paraId="0D0D7B0D" w14:textId="77777777" w:rsidR="0054269F" w:rsidRPr="004654BB" w:rsidRDefault="0054269F" w:rsidP="0054269F">
      <w:pPr>
        <w:pStyle w:val="3"/>
        <w:spacing w:line="360" w:lineRule="auto"/>
        <w:rPr>
          <w:lang w:bidi="ar"/>
        </w:rPr>
      </w:pPr>
      <w:r w:rsidRPr="004654BB">
        <w:rPr>
          <w:lang w:bidi="ar"/>
        </w:rPr>
        <w:t>5.</w:t>
      </w:r>
      <w:r w:rsidRPr="004654BB">
        <w:rPr>
          <w:rFonts w:hint="eastAsia"/>
          <w:lang w:bidi="ar"/>
        </w:rPr>
        <w:t>8接入</w:t>
      </w:r>
      <w:r w:rsidRPr="004654BB">
        <w:rPr>
          <w:lang w:bidi="ar"/>
        </w:rPr>
        <w:t>资源服务</w:t>
      </w:r>
    </w:p>
    <w:tbl>
      <w:tblPr>
        <w:tblStyle w:val="af5"/>
        <w:tblW w:w="10207" w:type="dxa"/>
        <w:tblInd w:w="-998" w:type="dxa"/>
        <w:tblLook w:val="04A0" w:firstRow="1" w:lastRow="0" w:firstColumn="1" w:lastColumn="0" w:noHBand="0" w:noVBand="1"/>
      </w:tblPr>
      <w:tblGrid>
        <w:gridCol w:w="980"/>
        <w:gridCol w:w="978"/>
        <w:gridCol w:w="1161"/>
        <w:gridCol w:w="5954"/>
        <w:gridCol w:w="1134"/>
      </w:tblGrid>
      <w:tr w:rsidR="0054269F" w:rsidRPr="004654BB" w14:paraId="5E6D6316" w14:textId="77777777" w:rsidTr="00552882">
        <w:tc>
          <w:tcPr>
            <w:tcW w:w="980" w:type="dxa"/>
          </w:tcPr>
          <w:p w14:paraId="59365E1D"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序号</w:t>
            </w:r>
          </w:p>
        </w:tc>
        <w:tc>
          <w:tcPr>
            <w:tcW w:w="978" w:type="dxa"/>
          </w:tcPr>
          <w:p w14:paraId="15C567D0"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重要性</w:t>
            </w:r>
          </w:p>
        </w:tc>
        <w:tc>
          <w:tcPr>
            <w:tcW w:w="1161" w:type="dxa"/>
          </w:tcPr>
          <w:p w14:paraId="512C51E8"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指标项</w:t>
            </w:r>
          </w:p>
        </w:tc>
        <w:tc>
          <w:tcPr>
            <w:tcW w:w="5954" w:type="dxa"/>
          </w:tcPr>
          <w:p w14:paraId="2C4F05BA"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技术要求</w:t>
            </w:r>
          </w:p>
        </w:tc>
        <w:tc>
          <w:tcPr>
            <w:tcW w:w="1134" w:type="dxa"/>
          </w:tcPr>
          <w:p w14:paraId="6E9B7F3E"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证明材料</w:t>
            </w:r>
          </w:p>
        </w:tc>
      </w:tr>
      <w:tr w:rsidR="0054269F" w:rsidRPr="004654BB" w14:paraId="0A354C21" w14:textId="77777777" w:rsidTr="00552882">
        <w:tc>
          <w:tcPr>
            <w:tcW w:w="980" w:type="dxa"/>
            <w:vAlign w:val="center"/>
          </w:tcPr>
          <w:p w14:paraId="257F1CAF"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5.8.1</w:t>
            </w:r>
          </w:p>
        </w:tc>
        <w:tc>
          <w:tcPr>
            <w:tcW w:w="978" w:type="dxa"/>
            <w:vAlign w:val="center"/>
          </w:tcPr>
          <w:p w14:paraId="187C2950"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6E499D54"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硬件规格</w:t>
            </w:r>
          </w:p>
        </w:tc>
        <w:tc>
          <w:tcPr>
            <w:tcW w:w="5954" w:type="dxa"/>
            <w:vAlign w:val="center"/>
          </w:tcPr>
          <w:p w14:paraId="1925935C"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配置≥30台瘦终端节点。其中15台瘦终端支持2K显示，接口配置≥1千兆电口，≥1*VGA + 1*HDMI，≥4*USB2.0+2*USB3.0。另外15台瘦终端支持4K显示，接口配置≥2*HDMI，≥4*USB2.0+ 4*USB3.0 + 1*USB Type-c。</w:t>
            </w:r>
          </w:p>
        </w:tc>
        <w:tc>
          <w:tcPr>
            <w:tcW w:w="1134" w:type="dxa"/>
            <w:vAlign w:val="center"/>
          </w:tcPr>
          <w:p w14:paraId="5192DD01"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否</w:t>
            </w:r>
          </w:p>
        </w:tc>
      </w:tr>
      <w:tr w:rsidR="0054269F" w:rsidRPr="004654BB" w14:paraId="2EB47417" w14:textId="77777777" w:rsidTr="00552882">
        <w:tc>
          <w:tcPr>
            <w:tcW w:w="980" w:type="dxa"/>
            <w:vAlign w:val="center"/>
          </w:tcPr>
          <w:p w14:paraId="39B63C85"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5.8.2</w:t>
            </w:r>
          </w:p>
        </w:tc>
        <w:tc>
          <w:tcPr>
            <w:tcW w:w="978" w:type="dxa"/>
            <w:vAlign w:val="center"/>
          </w:tcPr>
          <w:p w14:paraId="1F3C8C71" w14:textId="77777777" w:rsidR="0054269F" w:rsidRPr="004654BB" w:rsidRDefault="0054269F" w:rsidP="00552882">
            <w:pPr>
              <w:spacing w:line="360" w:lineRule="auto"/>
              <w:jc w:val="left"/>
              <w:rPr>
                <w:rFonts w:ascii="宋体" w:hAnsi="宋体" w:hint="eastAsia"/>
                <w:sz w:val="24"/>
                <w:lang w:bidi="ar"/>
              </w:rPr>
            </w:pPr>
          </w:p>
        </w:tc>
        <w:tc>
          <w:tcPr>
            <w:tcW w:w="1161" w:type="dxa"/>
            <w:vAlign w:val="center"/>
          </w:tcPr>
          <w:p w14:paraId="70E48185"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统一管理</w:t>
            </w:r>
          </w:p>
        </w:tc>
        <w:tc>
          <w:tcPr>
            <w:tcW w:w="5954" w:type="dxa"/>
            <w:vAlign w:val="center"/>
          </w:tcPr>
          <w:p w14:paraId="0949CD8C"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为了方便管理，管理方式为虚拟机和瘦终端统一管理，降低管理难度。</w:t>
            </w:r>
          </w:p>
        </w:tc>
        <w:tc>
          <w:tcPr>
            <w:tcW w:w="1134" w:type="dxa"/>
            <w:vAlign w:val="center"/>
          </w:tcPr>
          <w:p w14:paraId="6F5F1BA5"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否</w:t>
            </w:r>
          </w:p>
        </w:tc>
      </w:tr>
      <w:tr w:rsidR="0054269F" w:rsidRPr="004654BB" w14:paraId="1E211746" w14:textId="77777777" w:rsidTr="00552882">
        <w:tc>
          <w:tcPr>
            <w:tcW w:w="980" w:type="dxa"/>
            <w:vAlign w:val="center"/>
          </w:tcPr>
          <w:p w14:paraId="5BD6669A"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5.8.3</w:t>
            </w:r>
          </w:p>
        </w:tc>
        <w:tc>
          <w:tcPr>
            <w:tcW w:w="978" w:type="dxa"/>
            <w:vAlign w:val="center"/>
          </w:tcPr>
          <w:p w14:paraId="4B2B1064"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4E209C20"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管理运维</w:t>
            </w:r>
          </w:p>
        </w:tc>
        <w:tc>
          <w:tcPr>
            <w:tcW w:w="5954" w:type="dxa"/>
            <w:vAlign w:val="center"/>
          </w:tcPr>
          <w:p w14:paraId="5412629F"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支持瘦客户终端分组管理、批量移动、删除、关闭瘦终端，支持配置定时开关机计划及加电自启动功能，支持自定义开机画面、支持联动关机功能、配置自动登录和保存密码。提供功能截图证明并加盖原厂商公章。</w:t>
            </w:r>
          </w:p>
        </w:tc>
        <w:tc>
          <w:tcPr>
            <w:tcW w:w="1134" w:type="dxa"/>
            <w:vAlign w:val="center"/>
          </w:tcPr>
          <w:p w14:paraId="605E5649"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是</w:t>
            </w:r>
          </w:p>
        </w:tc>
      </w:tr>
    </w:tbl>
    <w:p w14:paraId="7686895B" w14:textId="77777777" w:rsidR="0054269F" w:rsidRPr="004654BB" w:rsidRDefault="0054269F" w:rsidP="0054269F">
      <w:pPr>
        <w:spacing w:line="360" w:lineRule="auto"/>
      </w:pPr>
    </w:p>
    <w:p w14:paraId="2250595A" w14:textId="77777777" w:rsidR="0054269F" w:rsidRPr="004654BB" w:rsidRDefault="0054269F" w:rsidP="0054269F">
      <w:pPr>
        <w:pStyle w:val="3"/>
        <w:spacing w:line="360" w:lineRule="auto"/>
        <w:rPr>
          <w:lang w:bidi="ar"/>
        </w:rPr>
      </w:pPr>
      <w:r w:rsidRPr="004654BB">
        <w:rPr>
          <w:lang w:bidi="ar"/>
        </w:rPr>
        <w:t>5.</w:t>
      </w:r>
      <w:r w:rsidRPr="004654BB">
        <w:rPr>
          <w:rFonts w:hint="eastAsia"/>
          <w:lang w:bidi="ar"/>
        </w:rPr>
        <w:t>9终端安全</w:t>
      </w:r>
      <w:r w:rsidRPr="004654BB">
        <w:rPr>
          <w:lang w:bidi="ar"/>
        </w:rPr>
        <w:t>服务</w:t>
      </w:r>
    </w:p>
    <w:tbl>
      <w:tblPr>
        <w:tblStyle w:val="af5"/>
        <w:tblW w:w="10207" w:type="dxa"/>
        <w:tblInd w:w="-998" w:type="dxa"/>
        <w:tblLook w:val="04A0" w:firstRow="1" w:lastRow="0" w:firstColumn="1" w:lastColumn="0" w:noHBand="0" w:noVBand="1"/>
      </w:tblPr>
      <w:tblGrid>
        <w:gridCol w:w="980"/>
        <w:gridCol w:w="978"/>
        <w:gridCol w:w="1161"/>
        <w:gridCol w:w="5954"/>
        <w:gridCol w:w="1134"/>
      </w:tblGrid>
      <w:tr w:rsidR="0054269F" w:rsidRPr="004654BB" w14:paraId="42A9E875" w14:textId="77777777" w:rsidTr="00552882">
        <w:tc>
          <w:tcPr>
            <w:tcW w:w="980" w:type="dxa"/>
          </w:tcPr>
          <w:p w14:paraId="7F809DBE" w14:textId="77777777" w:rsidR="0054269F" w:rsidRPr="004654BB" w:rsidRDefault="0054269F" w:rsidP="00552882">
            <w:pPr>
              <w:pStyle w:val="21"/>
              <w:ind w:firstLineChars="0" w:firstLine="0"/>
              <w:rPr>
                <w:rFonts w:ascii="宋体" w:hAnsi="宋体" w:hint="eastAsia"/>
                <w:bCs/>
                <w:spacing w:val="8"/>
                <w:sz w:val="24"/>
                <w:szCs w:val="24"/>
              </w:rPr>
            </w:pPr>
            <w:r w:rsidRPr="004654BB">
              <w:rPr>
                <w:rFonts w:ascii="宋体" w:hAnsi="宋体" w:hint="eastAsia"/>
                <w:bCs/>
                <w:spacing w:val="8"/>
                <w:sz w:val="24"/>
                <w:szCs w:val="24"/>
              </w:rPr>
              <w:t>序号</w:t>
            </w:r>
          </w:p>
        </w:tc>
        <w:tc>
          <w:tcPr>
            <w:tcW w:w="978" w:type="dxa"/>
          </w:tcPr>
          <w:p w14:paraId="0430903E" w14:textId="77777777" w:rsidR="0054269F" w:rsidRPr="004654BB" w:rsidRDefault="0054269F" w:rsidP="00552882">
            <w:pPr>
              <w:pStyle w:val="21"/>
              <w:ind w:firstLineChars="0" w:firstLine="0"/>
              <w:rPr>
                <w:rFonts w:ascii="宋体" w:hAnsi="宋体" w:hint="eastAsia"/>
                <w:bCs/>
                <w:spacing w:val="8"/>
                <w:sz w:val="24"/>
                <w:szCs w:val="24"/>
              </w:rPr>
            </w:pPr>
            <w:r w:rsidRPr="004654BB">
              <w:rPr>
                <w:rFonts w:ascii="宋体" w:hAnsi="宋体" w:hint="eastAsia"/>
                <w:bCs/>
                <w:spacing w:val="8"/>
                <w:sz w:val="24"/>
                <w:szCs w:val="24"/>
              </w:rPr>
              <w:t>重要性</w:t>
            </w:r>
          </w:p>
        </w:tc>
        <w:tc>
          <w:tcPr>
            <w:tcW w:w="1161" w:type="dxa"/>
          </w:tcPr>
          <w:p w14:paraId="561A44B5" w14:textId="77777777" w:rsidR="0054269F" w:rsidRPr="004654BB" w:rsidRDefault="0054269F" w:rsidP="00552882">
            <w:pPr>
              <w:pStyle w:val="21"/>
              <w:ind w:firstLineChars="0" w:firstLine="0"/>
              <w:rPr>
                <w:rFonts w:ascii="宋体" w:hAnsi="宋体" w:hint="eastAsia"/>
                <w:bCs/>
                <w:spacing w:val="8"/>
                <w:sz w:val="24"/>
                <w:szCs w:val="24"/>
              </w:rPr>
            </w:pPr>
            <w:r w:rsidRPr="004654BB">
              <w:rPr>
                <w:rFonts w:ascii="宋体" w:hAnsi="宋体" w:hint="eastAsia"/>
                <w:bCs/>
                <w:spacing w:val="8"/>
                <w:sz w:val="24"/>
                <w:szCs w:val="24"/>
              </w:rPr>
              <w:t>指标项</w:t>
            </w:r>
          </w:p>
        </w:tc>
        <w:tc>
          <w:tcPr>
            <w:tcW w:w="5954" w:type="dxa"/>
          </w:tcPr>
          <w:p w14:paraId="48CAB7B5" w14:textId="77777777" w:rsidR="0054269F" w:rsidRPr="004654BB" w:rsidRDefault="0054269F" w:rsidP="00552882">
            <w:pPr>
              <w:pStyle w:val="21"/>
              <w:ind w:firstLineChars="0" w:firstLine="0"/>
              <w:rPr>
                <w:rFonts w:ascii="宋体" w:hAnsi="宋体" w:hint="eastAsia"/>
                <w:bCs/>
                <w:spacing w:val="8"/>
                <w:sz w:val="24"/>
                <w:szCs w:val="24"/>
              </w:rPr>
            </w:pPr>
            <w:r w:rsidRPr="004654BB">
              <w:rPr>
                <w:rFonts w:ascii="宋体" w:hAnsi="宋体" w:hint="eastAsia"/>
                <w:bCs/>
                <w:spacing w:val="8"/>
                <w:sz w:val="24"/>
                <w:szCs w:val="24"/>
              </w:rPr>
              <w:t>技术要求</w:t>
            </w:r>
          </w:p>
        </w:tc>
        <w:tc>
          <w:tcPr>
            <w:tcW w:w="1134" w:type="dxa"/>
          </w:tcPr>
          <w:p w14:paraId="23F6806F" w14:textId="77777777" w:rsidR="0054269F" w:rsidRPr="004654BB" w:rsidRDefault="0054269F" w:rsidP="00552882">
            <w:pPr>
              <w:pStyle w:val="21"/>
              <w:ind w:firstLineChars="0" w:firstLine="0"/>
              <w:rPr>
                <w:rFonts w:ascii="宋体" w:hAnsi="宋体" w:hint="eastAsia"/>
                <w:bCs/>
                <w:spacing w:val="8"/>
                <w:sz w:val="24"/>
                <w:szCs w:val="24"/>
              </w:rPr>
            </w:pPr>
            <w:r w:rsidRPr="004654BB">
              <w:rPr>
                <w:rFonts w:ascii="宋体" w:hAnsi="宋体" w:hint="eastAsia"/>
                <w:bCs/>
                <w:spacing w:val="8"/>
                <w:sz w:val="24"/>
                <w:szCs w:val="24"/>
              </w:rPr>
              <w:t>证明材料</w:t>
            </w:r>
          </w:p>
        </w:tc>
      </w:tr>
      <w:tr w:rsidR="0054269F" w:rsidRPr="004654BB" w14:paraId="52CF5FB9" w14:textId="77777777" w:rsidTr="00552882">
        <w:tc>
          <w:tcPr>
            <w:tcW w:w="980" w:type="dxa"/>
            <w:vAlign w:val="center"/>
          </w:tcPr>
          <w:p w14:paraId="0B47AAF2" w14:textId="77777777" w:rsidR="0054269F" w:rsidRPr="004654BB" w:rsidRDefault="0054269F" w:rsidP="00552882">
            <w:pPr>
              <w:spacing w:line="360" w:lineRule="auto"/>
              <w:jc w:val="left"/>
              <w:rPr>
                <w:rFonts w:ascii="宋体" w:hAnsi="宋体" w:hint="eastAsia"/>
                <w:bCs/>
                <w:spacing w:val="8"/>
                <w:sz w:val="24"/>
                <w:lang w:bidi="ar"/>
              </w:rPr>
            </w:pPr>
            <w:r w:rsidRPr="004654BB">
              <w:rPr>
                <w:rFonts w:ascii="宋体" w:hAnsi="宋体" w:hint="eastAsia"/>
                <w:bCs/>
                <w:spacing w:val="8"/>
                <w:sz w:val="24"/>
                <w:lang w:bidi="ar"/>
              </w:rPr>
              <w:t>5.9.1</w:t>
            </w:r>
          </w:p>
        </w:tc>
        <w:tc>
          <w:tcPr>
            <w:tcW w:w="978" w:type="dxa"/>
            <w:vAlign w:val="center"/>
          </w:tcPr>
          <w:p w14:paraId="5775C29B"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w:t>
            </w:r>
          </w:p>
        </w:tc>
        <w:tc>
          <w:tcPr>
            <w:tcW w:w="1161" w:type="dxa"/>
            <w:vAlign w:val="center"/>
          </w:tcPr>
          <w:p w14:paraId="5BB79317"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统一管理</w:t>
            </w:r>
          </w:p>
        </w:tc>
        <w:tc>
          <w:tcPr>
            <w:tcW w:w="5954" w:type="dxa"/>
            <w:vAlign w:val="center"/>
          </w:tcPr>
          <w:p w14:paraId="2C92D0F1"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云桌面接入终端配置主机安全软件服务和零信任接入软件服务，该主机安全软件服务、零信任接入软件服务和云桌面接入软件支持复用同一客户端程序，无需多套软件重复部署，同时可扩展准入能力，简化运维管控，有效降低终端系统资源损耗。提供功能截图证明并加盖厂商公章。</w:t>
            </w:r>
          </w:p>
        </w:tc>
        <w:tc>
          <w:tcPr>
            <w:tcW w:w="1134" w:type="dxa"/>
            <w:vAlign w:val="center"/>
          </w:tcPr>
          <w:p w14:paraId="1766837F"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是</w:t>
            </w:r>
          </w:p>
        </w:tc>
      </w:tr>
      <w:tr w:rsidR="0054269F" w:rsidRPr="004654BB" w14:paraId="61AB40C1" w14:textId="77777777" w:rsidTr="00552882">
        <w:tc>
          <w:tcPr>
            <w:tcW w:w="980" w:type="dxa"/>
            <w:vAlign w:val="center"/>
          </w:tcPr>
          <w:p w14:paraId="78982C12" w14:textId="77777777" w:rsidR="0054269F" w:rsidRPr="004654BB" w:rsidRDefault="0054269F" w:rsidP="00552882">
            <w:pPr>
              <w:spacing w:line="360" w:lineRule="auto"/>
              <w:jc w:val="left"/>
              <w:rPr>
                <w:rFonts w:ascii="宋体" w:hAnsi="宋体" w:hint="eastAsia"/>
                <w:bCs/>
                <w:spacing w:val="8"/>
                <w:sz w:val="24"/>
                <w:lang w:bidi="ar"/>
              </w:rPr>
            </w:pPr>
            <w:r w:rsidRPr="004654BB">
              <w:rPr>
                <w:rFonts w:ascii="宋体" w:hAnsi="宋体" w:hint="eastAsia"/>
                <w:bCs/>
                <w:spacing w:val="8"/>
                <w:sz w:val="24"/>
                <w:lang w:bidi="ar"/>
              </w:rPr>
              <w:lastRenderedPageBreak/>
              <w:t>5.9.2</w:t>
            </w:r>
          </w:p>
        </w:tc>
        <w:tc>
          <w:tcPr>
            <w:tcW w:w="978" w:type="dxa"/>
            <w:vAlign w:val="center"/>
          </w:tcPr>
          <w:p w14:paraId="00DFB603" w14:textId="77777777" w:rsidR="0054269F" w:rsidRPr="004654BB" w:rsidRDefault="0054269F" w:rsidP="00552882">
            <w:pPr>
              <w:spacing w:line="360" w:lineRule="auto"/>
              <w:jc w:val="left"/>
              <w:rPr>
                <w:rFonts w:ascii="宋体" w:hAnsi="宋体" w:hint="eastAsia"/>
                <w:bCs/>
                <w:sz w:val="24"/>
                <w:lang w:bidi="ar"/>
              </w:rPr>
            </w:pPr>
          </w:p>
        </w:tc>
        <w:tc>
          <w:tcPr>
            <w:tcW w:w="1161" w:type="dxa"/>
            <w:vAlign w:val="center"/>
          </w:tcPr>
          <w:p w14:paraId="21565427"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安全策略</w:t>
            </w:r>
          </w:p>
        </w:tc>
        <w:tc>
          <w:tcPr>
            <w:tcW w:w="5954" w:type="dxa"/>
            <w:vAlign w:val="center"/>
          </w:tcPr>
          <w:p w14:paraId="07E72574"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支持配置周期扫描，配置指定周期/时间段/防护范围/处置方式;支持主动下发扫描任务。支持手动触发病毒扫描策略，自定义扫描对象、扫描方式（快速、全盘、自定义）等。</w:t>
            </w:r>
          </w:p>
        </w:tc>
        <w:tc>
          <w:tcPr>
            <w:tcW w:w="1134" w:type="dxa"/>
            <w:vAlign w:val="center"/>
          </w:tcPr>
          <w:p w14:paraId="4994847B"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否</w:t>
            </w:r>
          </w:p>
        </w:tc>
      </w:tr>
      <w:tr w:rsidR="0054269F" w:rsidRPr="004654BB" w14:paraId="54A9150A" w14:textId="77777777" w:rsidTr="00552882">
        <w:tc>
          <w:tcPr>
            <w:tcW w:w="980" w:type="dxa"/>
            <w:vAlign w:val="center"/>
          </w:tcPr>
          <w:p w14:paraId="01E01B03" w14:textId="77777777" w:rsidR="0054269F" w:rsidRPr="004654BB" w:rsidRDefault="0054269F" w:rsidP="00552882">
            <w:pPr>
              <w:spacing w:line="360" w:lineRule="auto"/>
              <w:jc w:val="left"/>
              <w:rPr>
                <w:rFonts w:ascii="宋体" w:hAnsi="宋体" w:hint="eastAsia"/>
                <w:bCs/>
                <w:spacing w:val="8"/>
                <w:sz w:val="24"/>
                <w:lang w:bidi="ar"/>
              </w:rPr>
            </w:pPr>
            <w:r w:rsidRPr="004654BB">
              <w:rPr>
                <w:rFonts w:ascii="宋体" w:hAnsi="宋体" w:hint="eastAsia"/>
                <w:bCs/>
                <w:spacing w:val="8"/>
                <w:sz w:val="24"/>
                <w:lang w:bidi="ar"/>
              </w:rPr>
              <w:t>5.9.3</w:t>
            </w:r>
          </w:p>
        </w:tc>
        <w:tc>
          <w:tcPr>
            <w:tcW w:w="978" w:type="dxa"/>
            <w:vAlign w:val="center"/>
          </w:tcPr>
          <w:p w14:paraId="0D78EEFA"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w:t>
            </w:r>
          </w:p>
        </w:tc>
        <w:tc>
          <w:tcPr>
            <w:tcW w:w="1161" w:type="dxa"/>
            <w:vAlign w:val="center"/>
          </w:tcPr>
          <w:p w14:paraId="737498BA"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客户端</w:t>
            </w:r>
          </w:p>
        </w:tc>
        <w:tc>
          <w:tcPr>
            <w:tcW w:w="5954" w:type="dxa"/>
            <w:vAlign w:val="center"/>
          </w:tcPr>
          <w:p w14:paraId="5B141958"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零信任接入服务在PC端和移动端均支持通过安全码激活客户端为授权客户端，从而可进行SPA敲门和连接，安全码支持共享码、一人一码和一次一码等多种模式，支持短信分发安全码，保障业务的安全性。不同安全码模式均应同时支持PC端和移动端使用。</w:t>
            </w:r>
            <w:r w:rsidRPr="004654BB">
              <w:rPr>
                <w:rFonts w:ascii="宋体" w:hAnsi="宋体" w:cs="宋体" w:hint="eastAsia"/>
                <w:bCs/>
                <w:sz w:val="24"/>
              </w:rPr>
              <w:t>提供具有CNAS或CMA等资质的第三方测试机构的证明材料并加盖原厂商公章。</w:t>
            </w:r>
          </w:p>
        </w:tc>
        <w:tc>
          <w:tcPr>
            <w:tcW w:w="1134" w:type="dxa"/>
            <w:vAlign w:val="center"/>
          </w:tcPr>
          <w:p w14:paraId="2D1D35E3"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是</w:t>
            </w:r>
          </w:p>
        </w:tc>
      </w:tr>
      <w:tr w:rsidR="0054269F" w:rsidRPr="004654BB" w14:paraId="6731A1B3" w14:textId="77777777" w:rsidTr="00552882">
        <w:tc>
          <w:tcPr>
            <w:tcW w:w="980" w:type="dxa"/>
            <w:vAlign w:val="center"/>
          </w:tcPr>
          <w:p w14:paraId="7598F6B9" w14:textId="77777777" w:rsidR="0054269F" w:rsidRPr="004654BB" w:rsidRDefault="0054269F" w:rsidP="00552882">
            <w:pPr>
              <w:spacing w:line="360" w:lineRule="auto"/>
              <w:jc w:val="left"/>
              <w:rPr>
                <w:rFonts w:ascii="宋体" w:hAnsi="宋体" w:hint="eastAsia"/>
                <w:bCs/>
                <w:spacing w:val="8"/>
                <w:sz w:val="24"/>
                <w:lang w:bidi="ar"/>
              </w:rPr>
            </w:pPr>
            <w:r w:rsidRPr="004654BB">
              <w:rPr>
                <w:rFonts w:ascii="宋体" w:hAnsi="宋体" w:hint="eastAsia"/>
                <w:bCs/>
                <w:spacing w:val="8"/>
                <w:sz w:val="24"/>
                <w:lang w:bidi="ar"/>
              </w:rPr>
              <w:t>5.9.4</w:t>
            </w:r>
          </w:p>
        </w:tc>
        <w:tc>
          <w:tcPr>
            <w:tcW w:w="978" w:type="dxa"/>
            <w:vAlign w:val="center"/>
          </w:tcPr>
          <w:p w14:paraId="083E0C19" w14:textId="77777777" w:rsidR="0054269F" w:rsidRPr="004654BB" w:rsidRDefault="0054269F" w:rsidP="00552882">
            <w:pPr>
              <w:spacing w:line="360" w:lineRule="auto"/>
              <w:jc w:val="left"/>
              <w:rPr>
                <w:rFonts w:ascii="宋体" w:hAnsi="宋体" w:hint="eastAsia"/>
                <w:bCs/>
                <w:sz w:val="24"/>
                <w:lang w:bidi="ar"/>
              </w:rPr>
            </w:pPr>
          </w:p>
        </w:tc>
        <w:tc>
          <w:tcPr>
            <w:tcW w:w="1161" w:type="dxa"/>
            <w:vAlign w:val="center"/>
          </w:tcPr>
          <w:p w14:paraId="4F62DC58"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资源梳理</w:t>
            </w:r>
          </w:p>
        </w:tc>
        <w:tc>
          <w:tcPr>
            <w:tcW w:w="5954" w:type="dxa"/>
            <w:vAlign w:val="center"/>
          </w:tcPr>
          <w:p w14:paraId="1EABFDD4"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支持对系统账号信息进行梳理，了解账号权限分布概况以及风险账号分布情况，可按照隐藏账号、可疑root权限账号、长期未使用账号、夜间登录、多IP登录进行账号分类查看，支持统计最近一年未修改密码的账户。</w:t>
            </w:r>
          </w:p>
        </w:tc>
        <w:tc>
          <w:tcPr>
            <w:tcW w:w="1134" w:type="dxa"/>
            <w:vAlign w:val="center"/>
          </w:tcPr>
          <w:p w14:paraId="47356A08"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否</w:t>
            </w:r>
          </w:p>
        </w:tc>
      </w:tr>
      <w:tr w:rsidR="0054269F" w:rsidRPr="004654BB" w14:paraId="0B007033" w14:textId="77777777" w:rsidTr="00552882">
        <w:tc>
          <w:tcPr>
            <w:tcW w:w="980" w:type="dxa"/>
            <w:vAlign w:val="center"/>
          </w:tcPr>
          <w:p w14:paraId="76154656" w14:textId="77777777" w:rsidR="0054269F" w:rsidRPr="004654BB" w:rsidRDefault="0054269F" w:rsidP="00552882">
            <w:pPr>
              <w:spacing w:line="360" w:lineRule="auto"/>
              <w:jc w:val="left"/>
              <w:rPr>
                <w:rFonts w:ascii="宋体" w:hAnsi="宋体" w:hint="eastAsia"/>
                <w:bCs/>
                <w:spacing w:val="8"/>
                <w:sz w:val="24"/>
                <w:lang w:bidi="ar"/>
              </w:rPr>
            </w:pPr>
            <w:r w:rsidRPr="004654BB">
              <w:rPr>
                <w:rFonts w:ascii="宋体" w:hAnsi="宋体" w:hint="eastAsia"/>
                <w:bCs/>
                <w:spacing w:val="8"/>
                <w:sz w:val="24"/>
                <w:lang w:bidi="ar"/>
              </w:rPr>
              <w:t>5.9.5</w:t>
            </w:r>
          </w:p>
        </w:tc>
        <w:tc>
          <w:tcPr>
            <w:tcW w:w="978" w:type="dxa"/>
            <w:vAlign w:val="center"/>
          </w:tcPr>
          <w:p w14:paraId="29384A2E" w14:textId="77777777" w:rsidR="0054269F" w:rsidRPr="004654BB" w:rsidRDefault="0054269F" w:rsidP="00552882">
            <w:pPr>
              <w:spacing w:line="360" w:lineRule="auto"/>
              <w:jc w:val="left"/>
              <w:rPr>
                <w:rFonts w:ascii="宋体" w:hAnsi="宋体" w:hint="eastAsia"/>
                <w:bCs/>
                <w:sz w:val="24"/>
                <w:lang w:bidi="ar"/>
              </w:rPr>
            </w:pPr>
          </w:p>
        </w:tc>
        <w:tc>
          <w:tcPr>
            <w:tcW w:w="1161" w:type="dxa"/>
            <w:vAlign w:val="center"/>
          </w:tcPr>
          <w:p w14:paraId="6F8280C7"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兼容性</w:t>
            </w:r>
          </w:p>
        </w:tc>
        <w:tc>
          <w:tcPr>
            <w:tcW w:w="5954" w:type="dxa"/>
            <w:vAlign w:val="center"/>
          </w:tcPr>
          <w:p w14:paraId="7C9349BA"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为保障业务正常访问，零信任客户端应兼容主流操作系统和芯片，操作系统至少包括Windows、macOS、麒麟、UOS、中科方德、Ubuntu、Android、iOS、HarmonyOS next，芯片至少包括兆芯、海光、飞腾、鲲鹏、海思麒麟、龙芯（含龙芯3A4000和龙芯3A5000）</w:t>
            </w:r>
          </w:p>
        </w:tc>
        <w:tc>
          <w:tcPr>
            <w:tcW w:w="1134" w:type="dxa"/>
            <w:vAlign w:val="center"/>
          </w:tcPr>
          <w:p w14:paraId="39805317" w14:textId="77777777" w:rsidR="0054269F" w:rsidRPr="004654BB" w:rsidRDefault="0054269F" w:rsidP="00552882">
            <w:pPr>
              <w:spacing w:line="360" w:lineRule="auto"/>
              <w:jc w:val="left"/>
              <w:rPr>
                <w:rFonts w:ascii="宋体" w:hAnsi="宋体" w:hint="eastAsia"/>
                <w:bCs/>
                <w:sz w:val="24"/>
                <w:lang w:bidi="ar"/>
              </w:rPr>
            </w:pPr>
            <w:r w:rsidRPr="004654BB">
              <w:rPr>
                <w:rFonts w:ascii="宋体" w:hAnsi="宋体" w:hint="eastAsia"/>
                <w:bCs/>
                <w:sz w:val="24"/>
                <w:lang w:bidi="ar"/>
              </w:rPr>
              <w:t>否</w:t>
            </w:r>
          </w:p>
        </w:tc>
      </w:tr>
    </w:tbl>
    <w:p w14:paraId="2ADD1C03" w14:textId="77777777" w:rsidR="0054269F" w:rsidRPr="004654BB" w:rsidRDefault="0054269F" w:rsidP="0054269F">
      <w:pPr>
        <w:spacing w:line="360" w:lineRule="auto"/>
        <w:rPr>
          <w:bCs/>
        </w:rPr>
      </w:pPr>
    </w:p>
    <w:p w14:paraId="7F885D80" w14:textId="77777777" w:rsidR="0054269F" w:rsidRPr="004654BB" w:rsidRDefault="0054269F" w:rsidP="0054269F">
      <w:pPr>
        <w:pStyle w:val="3"/>
        <w:spacing w:line="360" w:lineRule="auto"/>
        <w:rPr>
          <w:lang w:bidi="ar"/>
        </w:rPr>
      </w:pPr>
      <w:r w:rsidRPr="004654BB">
        <w:rPr>
          <w:lang w:bidi="ar"/>
        </w:rPr>
        <w:t>5.</w:t>
      </w:r>
      <w:r w:rsidRPr="004654BB">
        <w:rPr>
          <w:rFonts w:hint="eastAsia"/>
          <w:lang w:bidi="ar"/>
        </w:rPr>
        <w:t>10统一授权</w:t>
      </w:r>
      <w:r w:rsidRPr="004654BB">
        <w:rPr>
          <w:lang w:bidi="ar"/>
        </w:rPr>
        <w:t>服务</w:t>
      </w:r>
    </w:p>
    <w:tbl>
      <w:tblPr>
        <w:tblStyle w:val="af5"/>
        <w:tblW w:w="10207" w:type="dxa"/>
        <w:tblInd w:w="-998" w:type="dxa"/>
        <w:tblLook w:val="04A0" w:firstRow="1" w:lastRow="0" w:firstColumn="1" w:lastColumn="0" w:noHBand="0" w:noVBand="1"/>
      </w:tblPr>
      <w:tblGrid>
        <w:gridCol w:w="984"/>
        <w:gridCol w:w="977"/>
        <w:gridCol w:w="1161"/>
        <w:gridCol w:w="5951"/>
        <w:gridCol w:w="1134"/>
      </w:tblGrid>
      <w:tr w:rsidR="0054269F" w:rsidRPr="004654BB" w14:paraId="62F052BC" w14:textId="77777777" w:rsidTr="00552882">
        <w:tc>
          <w:tcPr>
            <w:tcW w:w="980" w:type="dxa"/>
          </w:tcPr>
          <w:p w14:paraId="2D780378"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序号</w:t>
            </w:r>
          </w:p>
        </w:tc>
        <w:tc>
          <w:tcPr>
            <w:tcW w:w="978" w:type="dxa"/>
          </w:tcPr>
          <w:p w14:paraId="7029D1C1"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重要性</w:t>
            </w:r>
          </w:p>
        </w:tc>
        <w:tc>
          <w:tcPr>
            <w:tcW w:w="1161" w:type="dxa"/>
          </w:tcPr>
          <w:p w14:paraId="0F60DE0A"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指标项</w:t>
            </w:r>
          </w:p>
        </w:tc>
        <w:tc>
          <w:tcPr>
            <w:tcW w:w="5954" w:type="dxa"/>
          </w:tcPr>
          <w:p w14:paraId="1232E21A"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技术要求</w:t>
            </w:r>
          </w:p>
        </w:tc>
        <w:tc>
          <w:tcPr>
            <w:tcW w:w="1134" w:type="dxa"/>
          </w:tcPr>
          <w:p w14:paraId="4518C953"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证明材料</w:t>
            </w:r>
          </w:p>
        </w:tc>
      </w:tr>
      <w:tr w:rsidR="0054269F" w:rsidRPr="004654BB" w14:paraId="117CA6C7" w14:textId="77777777" w:rsidTr="00552882">
        <w:tc>
          <w:tcPr>
            <w:tcW w:w="980" w:type="dxa"/>
            <w:vAlign w:val="center"/>
          </w:tcPr>
          <w:p w14:paraId="38A2F17B"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5.10.1</w:t>
            </w:r>
          </w:p>
        </w:tc>
        <w:tc>
          <w:tcPr>
            <w:tcW w:w="978" w:type="dxa"/>
            <w:vAlign w:val="center"/>
          </w:tcPr>
          <w:p w14:paraId="5E16C6D6"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pacing w:val="8"/>
                <w:sz w:val="24"/>
              </w:rPr>
              <w:t>★</w:t>
            </w:r>
          </w:p>
        </w:tc>
        <w:tc>
          <w:tcPr>
            <w:tcW w:w="1161" w:type="dxa"/>
            <w:vAlign w:val="center"/>
          </w:tcPr>
          <w:p w14:paraId="2AD6E0B3"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虚拟化授权</w:t>
            </w:r>
          </w:p>
        </w:tc>
        <w:tc>
          <w:tcPr>
            <w:tcW w:w="5954" w:type="dxa"/>
            <w:vAlign w:val="center"/>
          </w:tcPr>
          <w:p w14:paraId="10770E85"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cs="宋体" w:hint="eastAsia"/>
                <w:color w:val="000000"/>
                <w:sz w:val="24"/>
              </w:rPr>
              <w:t>配置≥12颗CPU的计算虚拟化、存储虚拟化、云计算管理授权。配置≥2张GPU显卡的虚拟化授权，需要满</w:t>
            </w:r>
            <w:r w:rsidRPr="004654BB">
              <w:rPr>
                <w:rFonts w:ascii="宋体" w:hAnsi="宋体" w:cs="宋体" w:hint="eastAsia"/>
                <w:color w:val="000000"/>
                <w:sz w:val="24"/>
              </w:rPr>
              <w:lastRenderedPageBreak/>
              <w:t>足30个并发用户使用。</w:t>
            </w:r>
          </w:p>
        </w:tc>
        <w:tc>
          <w:tcPr>
            <w:tcW w:w="1134" w:type="dxa"/>
            <w:vAlign w:val="center"/>
          </w:tcPr>
          <w:p w14:paraId="4274AF7A"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lastRenderedPageBreak/>
              <w:t>否</w:t>
            </w:r>
          </w:p>
        </w:tc>
      </w:tr>
      <w:tr w:rsidR="0054269F" w:rsidRPr="004654BB" w14:paraId="323B3BCC" w14:textId="77777777" w:rsidTr="00552882">
        <w:tc>
          <w:tcPr>
            <w:tcW w:w="980" w:type="dxa"/>
            <w:vAlign w:val="center"/>
          </w:tcPr>
          <w:p w14:paraId="7616D065"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5.10.2</w:t>
            </w:r>
          </w:p>
        </w:tc>
        <w:tc>
          <w:tcPr>
            <w:tcW w:w="978" w:type="dxa"/>
            <w:vAlign w:val="center"/>
          </w:tcPr>
          <w:p w14:paraId="6445A40E"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pacing w:val="8"/>
                <w:sz w:val="24"/>
              </w:rPr>
              <w:t>★</w:t>
            </w:r>
          </w:p>
        </w:tc>
        <w:tc>
          <w:tcPr>
            <w:tcW w:w="1161" w:type="dxa"/>
            <w:vAlign w:val="center"/>
          </w:tcPr>
          <w:p w14:paraId="5EB3A68B"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云桌面授权</w:t>
            </w:r>
          </w:p>
        </w:tc>
        <w:tc>
          <w:tcPr>
            <w:tcW w:w="5954" w:type="dxa"/>
            <w:vAlign w:val="center"/>
          </w:tcPr>
          <w:p w14:paraId="2D090D32"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cs="宋体" w:hint="eastAsia"/>
                <w:sz w:val="24"/>
              </w:rPr>
              <w:t>配置≥200个用户的桌面云接入授权。</w:t>
            </w:r>
          </w:p>
        </w:tc>
        <w:tc>
          <w:tcPr>
            <w:tcW w:w="1134" w:type="dxa"/>
            <w:vAlign w:val="center"/>
          </w:tcPr>
          <w:p w14:paraId="4F4C03D1"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否</w:t>
            </w:r>
          </w:p>
        </w:tc>
      </w:tr>
      <w:tr w:rsidR="0054269F" w:rsidRPr="004654BB" w14:paraId="6325FF05" w14:textId="77777777" w:rsidTr="00552882">
        <w:tc>
          <w:tcPr>
            <w:tcW w:w="980" w:type="dxa"/>
            <w:vAlign w:val="center"/>
          </w:tcPr>
          <w:p w14:paraId="2571D6E7"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5.10.3</w:t>
            </w:r>
          </w:p>
        </w:tc>
        <w:tc>
          <w:tcPr>
            <w:tcW w:w="978" w:type="dxa"/>
            <w:vAlign w:val="center"/>
          </w:tcPr>
          <w:p w14:paraId="1B4E34EF"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22518693"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备份授权</w:t>
            </w:r>
          </w:p>
        </w:tc>
        <w:tc>
          <w:tcPr>
            <w:tcW w:w="5954" w:type="dxa"/>
            <w:vAlign w:val="center"/>
          </w:tcPr>
          <w:p w14:paraId="2CA46F66"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配置≥110TB数据备份授权。</w:t>
            </w:r>
          </w:p>
        </w:tc>
        <w:tc>
          <w:tcPr>
            <w:tcW w:w="1134" w:type="dxa"/>
            <w:vAlign w:val="center"/>
          </w:tcPr>
          <w:p w14:paraId="3B526629"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否</w:t>
            </w:r>
          </w:p>
        </w:tc>
      </w:tr>
      <w:tr w:rsidR="0054269F" w:rsidRPr="004654BB" w14:paraId="36B9AA57" w14:textId="77777777" w:rsidTr="00552882">
        <w:tc>
          <w:tcPr>
            <w:tcW w:w="980" w:type="dxa"/>
            <w:vAlign w:val="center"/>
          </w:tcPr>
          <w:p w14:paraId="43B551A3"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5.10.4</w:t>
            </w:r>
          </w:p>
        </w:tc>
        <w:tc>
          <w:tcPr>
            <w:tcW w:w="978" w:type="dxa"/>
            <w:vAlign w:val="center"/>
          </w:tcPr>
          <w:p w14:paraId="1E09A67F"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pacing w:val="8"/>
                <w:sz w:val="24"/>
              </w:rPr>
              <w:t>★</w:t>
            </w:r>
          </w:p>
        </w:tc>
        <w:tc>
          <w:tcPr>
            <w:tcW w:w="1161" w:type="dxa"/>
            <w:vAlign w:val="center"/>
          </w:tcPr>
          <w:p w14:paraId="7345062A"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协同办公云文档授权</w:t>
            </w:r>
          </w:p>
        </w:tc>
        <w:tc>
          <w:tcPr>
            <w:tcW w:w="5954" w:type="dxa"/>
            <w:vAlign w:val="center"/>
          </w:tcPr>
          <w:p w14:paraId="3A0A63A8"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pacing w:val="8"/>
                <w:sz w:val="24"/>
                <w:lang w:bidi="ar"/>
              </w:rPr>
              <w:t>配置≥300用户数访问授权，满足文件存储，共享协同，数据安全等基本功能。</w:t>
            </w:r>
          </w:p>
        </w:tc>
        <w:tc>
          <w:tcPr>
            <w:tcW w:w="1134" w:type="dxa"/>
            <w:vAlign w:val="center"/>
          </w:tcPr>
          <w:p w14:paraId="3B9DFB2C"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否</w:t>
            </w:r>
          </w:p>
        </w:tc>
      </w:tr>
      <w:tr w:rsidR="0054269F" w:rsidRPr="004654BB" w14:paraId="17899779" w14:textId="77777777" w:rsidTr="00552882">
        <w:tc>
          <w:tcPr>
            <w:tcW w:w="980" w:type="dxa"/>
            <w:vAlign w:val="center"/>
          </w:tcPr>
          <w:p w14:paraId="0BC89FE7"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5.10.5</w:t>
            </w:r>
          </w:p>
        </w:tc>
        <w:tc>
          <w:tcPr>
            <w:tcW w:w="978" w:type="dxa"/>
            <w:vAlign w:val="center"/>
          </w:tcPr>
          <w:p w14:paraId="2AAB21A8"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0237017A"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安全资源授权</w:t>
            </w:r>
          </w:p>
        </w:tc>
        <w:tc>
          <w:tcPr>
            <w:tcW w:w="5954" w:type="dxa"/>
            <w:vAlign w:val="center"/>
          </w:tcPr>
          <w:p w14:paraId="134057D3"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配置≥200点主机安全授权服务；配置≥300点零信任并发接入用户授权服务。</w:t>
            </w:r>
          </w:p>
        </w:tc>
        <w:tc>
          <w:tcPr>
            <w:tcW w:w="1134" w:type="dxa"/>
            <w:vAlign w:val="center"/>
          </w:tcPr>
          <w:p w14:paraId="2675FD77"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否</w:t>
            </w:r>
          </w:p>
        </w:tc>
      </w:tr>
      <w:tr w:rsidR="0054269F" w:rsidRPr="004654BB" w14:paraId="448580C5" w14:textId="77777777" w:rsidTr="00552882">
        <w:tc>
          <w:tcPr>
            <w:tcW w:w="980" w:type="dxa"/>
            <w:vAlign w:val="center"/>
          </w:tcPr>
          <w:p w14:paraId="1484BD40" w14:textId="77777777" w:rsidR="0054269F" w:rsidRPr="004654BB" w:rsidRDefault="0054269F" w:rsidP="00552882">
            <w:pPr>
              <w:spacing w:line="360" w:lineRule="auto"/>
              <w:jc w:val="left"/>
              <w:rPr>
                <w:rFonts w:ascii="宋体" w:hAnsi="宋体" w:hint="eastAsia"/>
                <w:spacing w:val="8"/>
                <w:sz w:val="24"/>
                <w:lang w:bidi="ar"/>
              </w:rPr>
            </w:pPr>
            <w:r w:rsidRPr="004654BB">
              <w:rPr>
                <w:rFonts w:ascii="宋体" w:hAnsi="宋体" w:hint="eastAsia"/>
                <w:spacing w:val="8"/>
                <w:sz w:val="24"/>
                <w:lang w:bidi="ar"/>
              </w:rPr>
              <w:t>5.10.6</w:t>
            </w:r>
          </w:p>
        </w:tc>
        <w:tc>
          <w:tcPr>
            <w:tcW w:w="978" w:type="dxa"/>
            <w:vAlign w:val="center"/>
          </w:tcPr>
          <w:p w14:paraId="435CEDE2"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w:t>
            </w:r>
          </w:p>
        </w:tc>
        <w:tc>
          <w:tcPr>
            <w:tcW w:w="1161" w:type="dxa"/>
            <w:vAlign w:val="center"/>
          </w:tcPr>
          <w:p w14:paraId="5F1EC254"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操作系统</w:t>
            </w:r>
          </w:p>
        </w:tc>
        <w:tc>
          <w:tcPr>
            <w:tcW w:w="5954" w:type="dxa"/>
            <w:vAlign w:val="center"/>
          </w:tcPr>
          <w:p w14:paraId="3A11F871"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cs="宋体"/>
                <w:sz w:val="24"/>
              </w:rPr>
              <w:t>提供正版操作系统授权，为本项目全部云桌面提供操作系统正版激活服务，保障系统合规使用</w:t>
            </w:r>
            <w:r w:rsidRPr="004654BB">
              <w:rPr>
                <w:rFonts w:ascii="宋体" w:hAnsi="宋体" w:cs="宋体" w:hint="eastAsia"/>
                <w:sz w:val="24"/>
              </w:rPr>
              <w:t>。</w:t>
            </w:r>
          </w:p>
        </w:tc>
        <w:tc>
          <w:tcPr>
            <w:tcW w:w="1134" w:type="dxa"/>
            <w:vAlign w:val="center"/>
          </w:tcPr>
          <w:p w14:paraId="5E74DE6A" w14:textId="77777777" w:rsidR="0054269F" w:rsidRPr="004654BB" w:rsidRDefault="0054269F" w:rsidP="00552882">
            <w:pPr>
              <w:spacing w:line="360" w:lineRule="auto"/>
              <w:jc w:val="left"/>
              <w:rPr>
                <w:rFonts w:ascii="宋体" w:hAnsi="宋体" w:hint="eastAsia"/>
                <w:sz w:val="24"/>
                <w:lang w:bidi="ar"/>
              </w:rPr>
            </w:pPr>
            <w:r w:rsidRPr="004654BB">
              <w:rPr>
                <w:rFonts w:ascii="宋体" w:hAnsi="宋体" w:hint="eastAsia"/>
                <w:sz w:val="24"/>
                <w:lang w:bidi="ar"/>
              </w:rPr>
              <w:t>否</w:t>
            </w:r>
          </w:p>
        </w:tc>
      </w:tr>
    </w:tbl>
    <w:p w14:paraId="50A9CD7F" w14:textId="77777777" w:rsidR="0054269F" w:rsidRPr="004654BB" w:rsidRDefault="0054269F" w:rsidP="0054269F">
      <w:pPr>
        <w:spacing w:line="360" w:lineRule="auto"/>
      </w:pPr>
    </w:p>
    <w:p w14:paraId="1D3D695D" w14:textId="77777777" w:rsidR="0054269F" w:rsidRPr="004654BB" w:rsidRDefault="0054269F" w:rsidP="0054269F">
      <w:pPr>
        <w:pStyle w:val="21"/>
        <w:ind w:firstLineChars="0" w:firstLine="0"/>
        <w:rPr>
          <w:rFonts w:ascii="宋体" w:hAnsi="宋体" w:cs="宋体" w:hint="eastAsia"/>
          <w:sz w:val="24"/>
          <w:szCs w:val="24"/>
          <w:lang w:bidi="ar"/>
        </w:rPr>
      </w:pPr>
    </w:p>
    <w:bookmarkEnd w:id="1"/>
    <w:p w14:paraId="57FFE1A9" w14:textId="77777777" w:rsidR="0054269F" w:rsidRPr="004654BB" w:rsidRDefault="0054269F" w:rsidP="0054269F">
      <w:pPr>
        <w:autoSpaceDE w:val="0"/>
        <w:spacing w:line="360" w:lineRule="auto"/>
        <w:outlineLvl w:val="1"/>
        <w:rPr>
          <w:rFonts w:ascii="宋体" w:hAnsi="宋体" w:cs="宋体" w:hint="eastAsia"/>
          <w:b/>
          <w:bCs/>
          <w:sz w:val="24"/>
        </w:rPr>
      </w:pPr>
      <w:r w:rsidRPr="004654BB">
        <w:rPr>
          <w:rFonts w:ascii="宋体" w:hAnsi="宋体" w:cs="宋体" w:hint="eastAsia"/>
          <w:b/>
          <w:bCs/>
          <w:sz w:val="24"/>
        </w:rPr>
        <w:t>六、云上办公运维服务要求</w:t>
      </w:r>
    </w:p>
    <w:p w14:paraId="0E80F82C"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6.</w:t>
      </w:r>
      <w:r w:rsidRPr="004654BB">
        <w:rPr>
          <w:rFonts w:ascii="宋体" w:hAnsi="宋体" w:cs="宋体"/>
          <w:sz w:val="24"/>
          <w:szCs w:val="24"/>
          <w:lang w:bidi="ar"/>
        </w:rPr>
        <w:t>1</w:t>
      </w:r>
      <w:r w:rsidRPr="004654BB">
        <w:rPr>
          <w:rFonts w:ascii="宋体" w:hAnsi="宋体" w:cs="宋体" w:hint="eastAsia"/>
          <w:sz w:val="24"/>
          <w:szCs w:val="24"/>
          <w:lang w:bidi="ar"/>
        </w:rPr>
        <w:t>总体服务要求</w:t>
      </w:r>
    </w:p>
    <w:tbl>
      <w:tblPr>
        <w:tblStyle w:val="af5"/>
        <w:tblW w:w="10207" w:type="dxa"/>
        <w:tblInd w:w="-998" w:type="dxa"/>
        <w:tblLook w:val="04A0" w:firstRow="1" w:lastRow="0" w:firstColumn="1" w:lastColumn="0" w:noHBand="0" w:noVBand="1"/>
      </w:tblPr>
      <w:tblGrid>
        <w:gridCol w:w="980"/>
        <w:gridCol w:w="978"/>
        <w:gridCol w:w="1161"/>
        <w:gridCol w:w="5954"/>
        <w:gridCol w:w="1134"/>
      </w:tblGrid>
      <w:tr w:rsidR="0054269F" w:rsidRPr="004654BB" w14:paraId="1F87189E" w14:textId="77777777" w:rsidTr="00552882">
        <w:tc>
          <w:tcPr>
            <w:tcW w:w="980" w:type="dxa"/>
          </w:tcPr>
          <w:p w14:paraId="04BD796B"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序号</w:t>
            </w:r>
          </w:p>
        </w:tc>
        <w:tc>
          <w:tcPr>
            <w:tcW w:w="978" w:type="dxa"/>
          </w:tcPr>
          <w:p w14:paraId="73E7B1A5"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重要性</w:t>
            </w:r>
          </w:p>
        </w:tc>
        <w:tc>
          <w:tcPr>
            <w:tcW w:w="1161" w:type="dxa"/>
          </w:tcPr>
          <w:p w14:paraId="1A96F47D"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指标项</w:t>
            </w:r>
          </w:p>
        </w:tc>
        <w:tc>
          <w:tcPr>
            <w:tcW w:w="5954" w:type="dxa"/>
          </w:tcPr>
          <w:p w14:paraId="2C2E2877"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技术要求</w:t>
            </w:r>
          </w:p>
        </w:tc>
        <w:tc>
          <w:tcPr>
            <w:tcW w:w="1134" w:type="dxa"/>
          </w:tcPr>
          <w:p w14:paraId="01D33AE5" w14:textId="77777777" w:rsidR="0054269F" w:rsidRPr="004654BB" w:rsidRDefault="0054269F" w:rsidP="00552882">
            <w:pPr>
              <w:pStyle w:val="21"/>
              <w:ind w:firstLineChars="0" w:firstLine="0"/>
              <w:rPr>
                <w:rFonts w:ascii="宋体" w:hAnsi="宋体" w:hint="eastAsia"/>
                <w:spacing w:val="8"/>
                <w:sz w:val="24"/>
                <w:szCs w:val="24"/>
              </w:rPr>
            </w:pPr>
            <w:r w:rsidRPr="004654BB">
              <w:rPr>
                <w:rFonts w:ascii="宋体" w:hAnsi="宋体" w:hint="eastAsia"/>
                <w:spacing w:val="8"/>
                <w:sz w:val="24"/>
                <w:szCs w:val="24"/>
              </w:rPr>
              <w:t>证明材料</w:t>
            </w:r>
          </w:p>
        </w:tc>
      </w:tr>
      <w:tr w:rsidR="0054269F" w:rsidRPr="004654BB" w14:paraId="0043F93F" w14:textId="77777777" w:rsidTr="00552882">
        <w:tc>
          <w:tcPr>
            <w:tcW w:w="980" w:type="dxa"/>
            <w:vAlign w:val="center"/>
          </w:tcPr>
          <w:p w14:paraId="1CC82C6F" w14:textId="77777777" w:rsidR="0054269F" w:rsidRPr="004654BB" w:rsidRDefault="0054269F" w:rsidP="00552882">
            <w:pPr>
              <w:pStyle w:val="21"/>
              <w:widowControl/>
              <w:ind w:firstLineChars="0" w:firstLine="0"/>
              <w:textAlignment w:val="center"/>
              <w:rPr>
                <w:rFonts w:ascii="宋体" w:hAnsi="宋体" w:hint="eastAsia"/>
                <w:spacing w:val="8"/>
                <w:sz w:val="24"/>
                <w:szCs w:val="24"/>
                <w:lang w:bidi="ar"/>
              </w:rPr>
            </w:pPr>
            <w:r w:rsidRPr="004654BB">
              <w:rPr>
                <w:rFonts w:ascii="宋体" w:hAnsi="宋体" w:hint="eastAsia"/>
                <w:spacing w:val="8"/>
                <w:sz w:val="24"/>
                <w:szCs w:val="24"/>
                <w:lang w:bidi="ar"/>
              </w:rPr>
              <w:t>6.1.1</w:t>
            </w:r>
          </w:p>
        </w:tc>
        <w:tc>
          <w:tcPr>
            <w:tcW w:w="978" w:type="dxa"/>
          </w:tcPr>
          <w:p w14:paraId="465D704C" w14:textId="77777777" w:rsidR="0054269F" w:rsidRPr="004654BB" w:rsidRDefault="0054269F" w:rsidP="00552882">
            <w:pPr>
              <w:pStyle w:val="Style14"/>
              <w:spacing w:line="360" w:lineRule="auto"/>
              <w:ind w:firstLineChars="0" w:firstLine="0"/>
              <w:rPr>
                <w:rFonts w:ascii="宋体" w:hAnsi="宋体" w:hint="eastAsia"/>
              </w:rPr>
            </w:pPr>
            <w:r w:rsidRPr="004654BB">
              <w:rPr>
                <w:rFonts w:ascii="宋体" w:hAnsi="宋体" w:hint="eastAsia"/>
              </w:rPr>
              <w:t>#</w:t>
            </w:r>
          </w:p>
        </w:tc>
        <w:tc>
          <w:tcPr>
            <w:tcW w:w="1161" w:type="dxa"/>
          </w:tcPr>
          <w:p w14:paraId="09A9E283" w14:textId="77777777" w:rsidR="0054269F" w:rsidRPr="004654BB" w:rsidRDefault="0054269F" w:rsidP="00552882">
            <w:pPr>
              <w:pStyle w:val="Style14"/>
              <w:spacing w:line="360" w:lineRule="auto"/>
              <w:ind w:firstLineChars="0" w:firstLine="0"/>
              <w:rPr>
                <w:rFonts w:ascii="宋体" w:hAnsi="宋体" w:hint="eastAsia"/>
              </w:rPr>
            </w:pPr>
            <w:r w:rsidRPr="004654BB">
              <w:rPr>
                <w:rFonts w:ascii="宋体" w:hAnsi="宋体" w:hint="eastAsia"/>
              </w:rPr>
              <w:t>原厂售后服务承诺</w:t>
            </w:r>
          </w:p>
        </w:tc>
        <w:tc>
          <w:tcPr>
            <w:tcW w:w="5954" w:type="dxa"/>
          </w:tcPr>
          <w:p w14:paraId="55637954" w14:textId="77777777" w:rsidR="0054269F" w:rsidRPr="004654BB" w:rsidRDefault="0054269F" w:rsidP="00552882">
            <w:pPr>
              <w:pStyle w:val="Style14"/>
              <w:spacing w:line="360" w:lineRule="auto"/>
              <w:ind w:firstLineChars="0" w:firstLine="0"/>
              <w:rPr>
                <w:rFonts w:ascii="宋体" w:hAnsi="宋体" w:hint="eastAsia"/>
              </w:rPr>
            </w:pPr>
            <w:r w:rsidRPr="004654BB">
              <w:rPr>
                <w:rFonts w:ascii="宋体" w:hAnsi="宋体" w:hint="eastAsia"/>
              </w:rPr>
              <w:t>原厂商提供售后服务承诺函：提供7×24小时提供热线电话、电子邮件、远程线上支持、现场技术支持和设备维修替换等服务。在服务请求发起后，服务商应在1小时内做出实际响应，2小时到达现场。</w:t>
            </w:r>
          </w:p>
        </w:tc>
        <w:tc>
          <w:tcPr>
            <w:tcW w:w="1134" w:type="dxa"/>
          </w:tcPr>
          <w:p w14:paraId="64327F21" w14:textId="77777777" w:rsidR="0054269F" w:rsidRPr="004654BB" w:rsidRDefault="0054269F" w:rsidP="00552882">
            <w:pPr>
              <w:pStyle w:val="Style14"/>
              <w:spacing w:line="360" w:lineRule="auto"/>
              <w:ind w:firstLineChars="0" w:firstLine="0"/>
              <w:rPr>
                <w:rFonts w:ascii="宋体" w:hAnsi="宋体" w:hint="eastAsia"/>
              </w:rPr>
            </w:pPr>
            <w:r w:rsidRPr="004654BB">
              <w:rPr>
                <w:rFonts w:ascii="宋体" w:hAnsi="宋体" w:hint="eastAsia"/>
              </w:rPr>
              <w:t>是</w:t>
            </w:r>
          </w:p>
        </w:tc>
      </w:tr>
      <w:tr w:rsidR="0054269F" w:rsidRPr="004654BB" w14:paraId="362BD72B" w14:textId="77777777" w:rsidTr="00552882">
        <w:tc>
          <w:tcPr>
            <w:tcW w:w="980" w:type="dxa"/>
            <w:vAlign w:val="center"/>
          </w:tcPr>
          <w:p w14:paraId="4ABD9AB6" w14:textId="77777777" w:rsidR="0054269F" w:rsidRPr="004654BB" w:rsidRDefault="0054269F" w:rsidP="00552882">
            <w:pPr>
              <w:pStyle w:val="21"/>
              <w:widowControl/>
              <w:ind w:firstLineChars="0" w:firstLine="0"/>
              <w:textAlignment w:val="center"/>
              <w:rPr>
                <w:rFonts w:ascii="宋体" w:hAnsi="宋体" w:hint="eastAsia"/>
                <w:spacing w:val="8"/>
                <w:sz w:val="24"/>
                <w:szCs w:val="24"/>
                <w:lang w:bidi="ar"/>
              </w:rPr>
            </w:pPr>
            <w:r w:rsidRPr="004654BB">
              <w:rPr>
                <w:rFonts w:ascii="宋体" w:hAnsi="宋体" w:hint="eastAsia"/>
                <w:spacing w:val="8"/>
                <w:sz w:val="24"/>
                <w:szCs w:val="24"/>
                <w:lang w:bidi="ar"/>
              </w:rPr>
              <w:t>6.1.2</w:t>
            </w:r>
          </w:p>
        </w:tc>
        <w:tc>
          <w:tcPr>
            <w:tcW w:w="978" w:type="dxa"/>
          </w:tcPr>
          <w:p w14:paraId="66E51421" w14:textId="77777777" w:rsidR="0054269F" w:rsidRPr="004654BB" w:rsidRDefault="0054269F" w:rsidP="00552882">
            <w:pPr>
              <w:pStyle w:val="Style14"/>
              <w:spacing w:line="360" w:lineRule="auto"/>
              <w:ind w:firstLineChars="0" w:firstLine="0"/>
              <w:rPr>
                <w:rFonts w:ascii="宋体" w:hAnsi="宋体" w:hint="eastAsia"/>
              </w:rPr>
            </w:pPr>
            <w:r w:rsidRPr="004654BB">
              <w:rPr>
                <w:rFonts w:ascii="宋体" w:hAnsi="宋体" w:hint="eastAsia"/>
              </w:rPr>
              <w:t>#</w:t>
            </w:r>
          </w:p>
        </w:tc>
        <w:tc>
          <w:tcPr>
            <w:tcW w:w="1161" w:type="dxa"/>
          </w:tcPr>
          <w:p w14:paraId="7D42204F" w14:textId="77777777" w:rsidR="0054269F" w:rsidRPr="004654BB" w:rsidRDefault="0054269F" w:rsidP="00552882">
            <w:pPr>
              <w:pStyle w:val="Style14"/>
              <w:spacing w:line="360" w:lineRule="auto"/>
              <w:ind w:firstLineChars="0" w:firstLine="0"/>
              <w:rPr>
                <w:rFonts w:ascii="宋体" w:hAnsi="宋体" w:hint="eastAsia"/>
              </w:rPr>
            </w:pPr>
            <w:r w:rsidRPr="004654BB">
              <w:rPr>
                <w:rFonts w:ascii="宋体" w:hAnsi="宋体" w:hint="eastAsia"/>
              </w:rPr>
              <w:t>投标人售后服务</w:t>
            </w:r>
          </w:p>
        </w:tc>
        <w:tc>
          <w:tcPr>
            <w:tcW w:w="5954" w:type="dxa"/>
          </w:tcPr>
          <w:p w14:paraId="6CDE6D3C" w14:textId="77777777" w:rsidR="0054269F" w:rsidRPr="004654BB" w:rsidRDefault="0054269F" w:rsidP="00552882">
            <w:pPr>
              <w:pStyle w:val="Style14"/>
              <w:spacing w:line="360" w:lineRule="auto"/>
              <w:ind w:firstLineChars="0" w:firstLine="0"/>
              <w:rPr>
                <w:rFonts w:ascii="宋体" w:hAnsi="宋体" w:hint="eastAsia"/>
              </w:rPr>
            </w:pPr>
            <w:r w:rsidRPr="004654BB">
              <w:rPr>
                <w:rFonts w:ascii="宋体" w:hAnsi="宋体" w:hint="eastAsia"/>
              </w:rPr>
              <w:t>投标人提供售后服务承诺函：所提供服务的硬件产品在服务期内，应具有维保服务。硬件维修、备件服务均无需额外付费，包含在服务费用中。</w:t>
            </w:r>
            <w:r w:rsidRPr="004654BB">
              <w:rPr>
                <w:rFonts w:ascii="宋体" w:hAnsi="宋体" w:cs="宋体"/>
              </w:rPr>
              <w:t>在本项目</w:t>
            </w:r>
            <w:r w:rsidRPr="004654BB">
              <w:rPr>
                <w:rStyle w:val="af6"/>
                <w:rFonts w:ascii="宋体" w:hAnsi="宋体" w:cs="宋体"/>
                <w:color w:val="1F2329"/>
              </w:rPr>
              <w:t>五年运维服务期内（自系统通过试运行前评审、进入试运行阶段起算）</w:t>
            </w:r>
            <w:r w:rsidRPr="004654BB">
              <w:rPr>
                <w:rFonts w:ascii="宋体" w:hAnsi="宋体" w:cs="宋体"/>
              </w:rPr>
              <w:t>，投标人须免费提供软件故障修复、版本迭代升级、系统性能优化、日常技术支撑及定期巡</w:t>
            </w:r>
            <w:r w:rsidRPr="004654BB">
              <w:rPr>
                <w:rFonts w:ascii="宋体" w:hAnsi="宋体" w:cs="宋体"/>
              </w:rPr>
              <w:lastRenderedPageBreak/>
              <w:t>检等全套服务，并针对各类系统问题提供</w:t>
            </w:r>
            <w:r w:rsidRPr="004654BB">
              <w:rPr>
                <w:rStyle w:val="af6"/>
                <w:rFonts w:ascii="宋体" w:hAnsi="宋体" w:cs="宋体"/>
                <w:color w:val="1F2329"/>
              </w:rPr>
              <w:t>工程师上门技术服务</w:t>
            </w:r>
            <w:r w:rsidRPr="004654BB">
              <w:rPr>
                <w:rFonts w:ascii="宋体" w:hAnsi="宋体" w:cs="宋体"/>
              </w:rPr>
              <w:t>，全程保障平台安全、稳定、持续运行。</w:t>
            </w:r>
            <w:r w:rsidRPr="004654BB">
              <w:rPr>
                <w:rFonts w:ascii="宋体" w:hAnsi="宋体" w:hint="eastAsia"/>
              </w:rPr>
              <w:t>。</w:t>
            </w:r>
          </w:p>
        </w:tc>
        <w:tc>
          <w:tcPr>
            <w:tcW w:w="1134" w:type="dxa"/>
          </w:tcPr>
          <w:p w14:paraId="2C117E6D" w14:textId="77777777" w:rsidR="0054269F" w:rsidRPr="004654BB" w:rsidRDefault="0054269F" w:rsidP="00552882">
            <w:pPr>
              <w:pStyle w:val="Style14"/>
              <w:spacing w:line="360" w:lineRule="auto"/>
              <w:ind w:firstLineChars="0" w:firstLine="0"/>
              <w:rPr>
                <w:rFonts w:ascii="宋体" w:hAnsi="宋体" w:hint="eastAsia"/>
              </w:rPr>
            </w:pPr>
            <w:r w:rsidRPr="004654BB">
              <w:rPr>
                <w:rFonts w:ascii="宋体" w:hAnsi="宋体" w:hint="eastAsia"/>
              </w:rPr>
              <w:lastRenderedPageBreak/>
              <w:t>是</w:t>
            </w:r>
          </w:p>
        </w:tc>
      </w:tr>
      <w:tr w:rsidR="0054269F" w:rsidRPr="004654BB" w14:paraId="33F9C1EF" w14:textId="77777777" w:rsidTr="00552882">
        <w:tc>
          <w:tcPr>
            <w:tcW w:w="980" w:type="dxa"/>
            <w:vAlign w:val="center"/>
          </w:tcPr>
          <w:p w14:paraId="4AEA4F9B" w14:textId="77777777" w:rsidR="0054269F" w:rsidRPr="004654BB" w:rsidRDefault="0054269F" w:rsidP="00552882">
            <w:pPr>
              <w:pStyle w:val="21"/>
              <w:widowControl/>
              <w:ind w:firstLineChars="0" w:firstLine="0"/>
              <w:textAlignment w:val="center"/>
              <w:rPr>
                <w:rFonts w:ascii="宋体" w:hAnsi="宋体" w:hint="eastAsia"/>
                <w:spacing w:val="8"/>
                <w:sz w:val="24"/>
                <w:szCs w:val="24"/>
                <w:lang w:bidi="ar"/>
              </w:rPr>
            </w:pPr>
            <w:r w:rsidRPr="004654BB">
              <w:rPr>
                <w:rFonts w:ascii="宋体" w:hAnsi="宋体" w:hint="eastAsia"/>
                <w:spacing w:val="8"/>
                <w:sz w:val="24"/>
                <w:szCs w:val="24"/>
                <w:lang w:bidi="ar"/>
              </w:rPr>
              <w:t>6.1.3</w:t>
            </w:r>
          </w:p>
        </w:tc>
        <w:tc>
          <w:tcPr>
            <w:tcW w:w="978" w:type="dxa"/>
          </w:tcPr>
          <w:p w14:paraId="19FCD5FC" w14:textId="77777777" w:rsidR="0054269F" w:rsidRPr="004654BB" w:rsidRDefault="0054269F" w:rsidP="00552882">
            <w:pPr>
              <w:pStyle w:val="Style14"/>
              <w:spacing w:line="360" w:lineRule="auto"/>
              <w:ind w:firstLineChars="0" w:firstLine="0"/>
              <w:rPr>
                <w:rFonts w:ascii="宋体" w:hAnsi="宋体" w:hint="eastAsia"/>
              </w:rPr>
            </w:pPr>
          </w:p>
        </w:tc>
        <w:tc>
          <w:tcPr>
            <w:tcW w:w="1161" w:type="dxa"/>
          </w:tcPr>
          <w:p w14:paraId="13A9F4DF" w14:textId="77777777" w:rsidR="0054269F" w:rsidRPr="004654BB" w:rsidRDefault="0054269F" w:rsidP="00552882">
            <w:pPr>
              <w:pStyle w:val="Style14"/>
              <w:spacing w:line="360" w:lineRule="auto"/>
              <w:ind w:firstLineChars="0" w:firstLine="0"/>
              <w:rPr>
                <w:rFonts w:ascii="宋体" w:hAnsi="宋体" w:hint="eastAsia"/>
              </w:rPr>
            </w:pPr>
            <w:r w:rsidRPr="004654BB">
              <w:rPr>
                <w:rFonts w:ascii="宋体" w:hAnsi="宋体" w:hint="eastAsia"/>
              </w:rPr>
              <w:t>实施部署</w:t>
            </w:r>
          </w:p>
        </w:tc>
        <w:tc>
          <w:tcPr>
            <w:tcW w:w="5954" w:type="dxa"/>
          </w:tcPr>
          <w:p w14:paraId="7A23DE0F" w14:textId="77777777" w:rsidR="0054269F" w:rsidRPr="004654BB" w:rsidRDefault="0054269F" w:rsidP="00552882">
            <w:pPr>
              <w:pStyle w:val="Style14"/>
              <w:spacing w:line="360" w:lineRule="auto"/>
              <w:ind w:firstLineChars="0" w:firstLine="0"/>
              <w:rPr>
                <w:rFonts w:ascii="宋体" w:hAnsi="宋体" w:hint="eastAsia"/>
              </w:rPr>
            </w:pPr>
            <w:r w:rsidRPr="004654BB">
              <w:rPr>
                <w:rFonts w:ascii="宋体" w:hAnsi="宋体" w:hint="eastAsia"/>
              </w:rPr>
              <w:t>投标人交付为本项目可即时投入使用的云上办公系统服务。投标人完成设备部署、软件安装调试、云桌面及云文档系统配置调试验收合格后，交付甲方投入使用。</w:t>
            </w:r>
          </w:p>
        </w:tc>
        <w:tc>
          <w:tcPr>
            <w:tcW w:w="1134" w:type="dxa"/>
          </w:tcPr>
          <w:p w14:paraId="4D0AD77D" w14:textId="77777777" w:rsidR="0054269F" w:rsidRPr="004654BB" w:rsidRDefault="0054269F" w:rsidP="00552882">
            <w:pPr>
              <w:spacing w:line="360" w:lineRule="auto"/>
              <w:rPr>
                <w:rFonts w:ascii="宋体" w:hAnsi="宋体" w:hint="eastAsia"/>
              </w:rPr>
            </w:pPr>
            <w:r w:rsidRPr="004654BB">
              <w:rPr>
                <w:rFonts w:ascii="宋体" w:hAnsi="宋体" w:hint="eastAsia"/>
                <w:sz w:val="24"/>
              </w:rPr>
              <w:t>否</w:t>
            </w:r>
          </w:p>
        </w:tc>
      </w:tr>
    </w:tbl>
    <w:p w14:paraId="0F91BA67" w14:textId="77777777" w:rsidR="0054269F" w:rsidRPr="004654BB" w:rsidRDefault="0054269F" w:rsidP="0054269F">
      <w:pPr>
        <w:pStyle w:val="21"/>
        <w:ind w:firstLineChars="0" w:firstLine="0"/>
        <w:rPr>
          <w:rFonts w:ascii="宋体" w:hAnsi="宋体" w:cs="宋体" w:hint="eastAsia"/>
          <w:sz w:val="24"/>
          <w:szCs w:val="24"/>
          <w:lang w:bidi="ar"/>
        </w:rPr>
      </w:pPr>
    </w:p>
    <w:p w14:paraId="64A8CD52" w14:textId="77777777" w:rsidR="0054269F" w:rsidRPr="004654BB" w:rsidRDefault="0054269F" w:rsidP="0054269F">
      <w:pPr>
        <w:pStyle w:val="a9"/>
        <w:numPr>
          <w:ilvl w:val="0"/>
          <w:numId w:val="1"/>
        </w:numPr>
        <w:autoSpaceDE w:val="0"/>
        <w:spacing w:line="360" w:lineRule="auto"/>
        <w:contextualSpacing w:val="0"/>
        <w:outlineLvl w:val="1"/>
        <w:rPr>
          <w:rFonts w:ascii="宋体" w:hAnsi="宋体" w:cs="宋体" w:hint="eastAsia"/>
          <w:b/>
          <w:bCs/>
          <w:sz w:val="24"/>
        </w:rPr>
      </w:pPr>
      <w:bookmarkStart w:id="2" w:name="_Toc168576138"/>
      <w:r w:rsidRPr="004654BB">
        <w:rPr>
          <w:rFonts w:ascii="宋体" w:hAnsi="宋体" w:cs="宋体" w:hint="eastAsia"/>
          <w:b/>
          <w:bCs/>
          <w:sz w:val="24"/>
          <w:lang w:bidi="ar"/>
        </w:rPr>
        <w:t>项目实施要求</w:t>
      </w:r>
      <w:bookmarkEnd w:id="2"/>
    </w:p>
    <w:p w14:paraId="3AD99CB4" w14:textId="77777777" w:rsidR="0054269F" w:rsidRPr="004654BB" w:rsidRDefault="0054269F" w:rsidP="0054269F">
      <w:pPr>
        <w:autoSpaceDE w:val="0"/>
        <w:spacing w:line="360" w:lineRule="auto"/>
        <w:outlineLvl w:val="2"/>
        <w:rPr>
          <w:rFonts w:ascii="宋体" w:hAnsi="宋体" w:cs="宋体" w:hint="eastAsia"/>
          <w:b/>
          <w:bCs/>
          <w:sz w:val="24"/>
          <w:lang w:bidi="ar"/>
        </w:rPr>
      </w:pPr>
      <w:bookmarkStart w:id="3" w:name="_Toc168576139"/>
      <w:r w:rsidRPr="004654BB">
        <w:rPr>
          <w:rFonts w:ascii="宋体" w:hAnsi="宋体" w:cs="宋体" w:hint="eastAsia"/>
          <w:b/>
          <w:bCs/>
          <w:sz w:val="24"/>
          <w:lang w:bidi="ar"/>
        </w:rPr>
        <w:t>7.</w:t>
      </w:r>
      <w:r w:rsidRPr="004654BB">
        <w:rPr>
          <w:rFonts w:ascii="宋体" w:hAnsi="宋体" w:cs="宋体"/>
          <w:b/>
          <w:bCs/>
          <w:sz w:val="24"/>
          <w:lang w:bidi="ar"/>
        </w:rPr>
        <w:t>1</w:t>
      </w:r>
      <w:r w:rsidRPr="004654BB">
        <w:rPr>
          <w:rFonts w:ascii="宋体" w:hAnsi="宋体" w:cs="宋体" w:hint="eastAsia"/>
          <w:b/>
          <w:bCs/>
          <w:sz w:val="24"/>
          <w:lang w:bidi="ar"/>
        </w:rPr>
        <w:t>工期要求</w:t>
      </w:r>
      <w:bookmarkEnd w:id="3"/>
    </w:p>
    <w:p w14:paraId="495D7E08" w14:textId="77777777" w:rsidR="0054269F" w:rsidRPr="004654BB" w:rsidRDefault="0054269F" w:rsidP="0054269F">
      <w:pPr>
        <w:pStyle w:val="21"/>
        <w:ind w:firstLineChars="150" w:firstLine="360"/>
        <w:rPr>
          <w:rFonts w:ascii="宋体" w:hAnsi="宋体" w:cs="宋体" w:hint="eastAsia"/>
          <w:sz w:val="24"/>
          <w:szCs w:val="24"/>
          <w:lang w:bidi="ar"/>
        </w:rPr>
      </w:pPr>
      <w:r w:rsidRPr="004654BB">
        <w:rPr>
          <w:rFonts w:ascii="宋体" w:hAnsi="宋体" w:cs="宋体" w:hint="eastAsia"/>
          <w:sz w:val="24"/>
          <w:lang w:bidi="ar"/>
        </w:rPr>
        <w:t>合同签订生效后15日历天内完成全部服务产品交付工作，45日历天内完成系统部署调试并进入试运行阶段。</w:t>
      </w:r>
    </w:p>
    <w:p w14:paraId="22B8CE2D" w14:textId="77777777" w:rsidR="0054269F" w:rsidRPr="004654BB" w:rsidRDefault="0054269F" w:rsidP="0054269F">
      <w:pPr>
        <w:autoSpaceDE w:val="0"/>
        <w:spacing w:line="360" w:lineRule="auto"/>
        <w:outlineLvl w:val="2"/>
        <w:rPr>
          <w:rFonts w:ascii="宋体" w:hAnsi="宋体" w:cs="宋体" w:hint="eastAsia"/>
          <w:b/>
          <w:bCs/>
          <w:sz w:val="24"/>
          <w:lang w:bidi="ar"/>
        </w:rPr>
      </w:pPr>
      <w:bookmarkStart w:id="4" w:name="_Toc168576140"/>
      <w:r w:rsidRPr="004654BB">
        <w:rPr>
          <w:rFonts w:ascii="宋体" w:hAnsi="宋体" w:cs="宋体" w:hint="eastAsia"/>
          <w:b/>
          <w:bCs/>
          <w:sz w:val="24"/>
          <w:lang w:bidi="ar"/>
        </w:rPr>
        <w:t>7.</w:t>
      </w:r>
      <w:r w:rsidRPr="004654BB">
        <w:rPr>
          <w:rFonts w:ascii="宋体" w:hAnsi="宋体" w:cs="宋体"/>
          <w:b/>
          <w:bCs/>
          <w:sz w:val="24"/>
          <w:lang w:bidi="ar"/>
        </w:rPr>
        <w:t>2</w:t>
      </w:r>
      <w:r w:rsidRPr="004654BB">
        <w:rPr>
          <w:rFonts w:ascii="宋体" w:hAnsi="宋体" w:cs="宋体" w:hint="eastAsia"/>
          <w:b/>
          <w:bCs/>
          <w:sz w:val="24"/>
          <w:lang w:bidi="ar"/>
        </w:rPr>
        <w:t>项目团队要求</w:t>
      </w:r>
      <w:bookmarkEnd w:id="4"/>
    </w:p>
    <w:p w14:paraId="26CA62F3" w14:textId="77777777" w:rsidR="0054269F" w:rsidRPr="004654BB" w:rsidRDefault="0054269F" w:rsidP="0054269F">
      <w:pPr>
        <w:autoSpaceDE w:val="0"/>
        <w:spacing w:line="360" w:lineRule="auto"/>
        <w:ind w:left="420"/>
        <w:rPr>
          <w:rFonts w:ascii="宋体" w:hAnsi="宋体" w:cs="宋体" w:hint="eastAsia"/>
          <w:b/>
          <w:bCs/>
          <w:sz w:val="24"/>
        </w:rPr>
      </w:pPr>
      <w:r w:rsidRPr="004654BB">
        <w:rPr>
          <w:rFonts w:ascii="宋体" w:hAnsi="宋体" w:cs="宋体" w:hint="eastAsia"/>
          <w:b/>
          <w:bCs/>
          <w:sz w:val="24"/>
          <w:lang w:bidi="ar"/>
        </w:rPr>
        <w:t>7.</w:t>
      </w:r>
      <w:r w:rsidRPr="004654BB">
        <w:rPr>
          <w:rFonts w:ascii="宋体" w:hAnsi="宋体" w:cs="宋体"/>
          <w:b/>
          <w:bCs/>
          <w:sz w:val="24"/>
          <w:lang w:bidi="ar"/>
        </w:rPr>
        <w:t>2</w:t>
      </w:r>
      <w:r w:rsidRPr="004654BB">
        <w:rPr>
          <w:rFonts w:ascii="宋体" w:hAnsi="宋体" w:cs="宋体" w:hint="eastAsia"/>
          <w:b/>
          <w:bCs/>
          <w:sz w:val="24"/>
          <w:lang w:bidi="ar"/>
        </w:rPr>
        <w:t>.</w:t>
      </w:r>
      <w:r w:rsidRPr="004654BB">
        <w:rPr>
          <w:rFonts w:ascii="宋体" w:hAnsi="宋体" w:cs="宋体"/>
          <w:b/>
          <w:bCs/>
          <w:sz w:val="24"/>
          <w:lang w:bidi="ar"/>
        </w:rPr>
        <w:t>1</w:t>
      </w:r>
      <w:r w:rsidRPr="004654BB">
        <w:rPr>
          <w:rFonts w:ascii="宋体" w:hAnsi="宋体" w:cs="宋体" w:hint="eastAsia"/>
          <w:b/>
          <w:bCs/>
          <w:sz w:val="24"/>
          <w:lang w:bidi="ar"/>
        </w:rPr>
        <w:t>人员配置要求</w:t>
      </w:r>
    </w:p>
    <w:p w14:paraId="3D42CC82"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投标人应负责提出本项目实施的人员配置方案，主要要求如下：</w:t>
      </w:r>
    </w:p>
    <w:p w14:paraId="46AC74F6"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项目经理：负责项目整体规划、资源协调、进度控制及质量管理。项目经理应具备至少5年大型IT基础设施建设项目管理经验。</w:t>
      </w:r>
    </w:p>
    <w:p w14:paraId="610FE41F"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技术负责人：负责项目的技术方案制定、技术难题解决及技术质量把控，具有至少10年的数据中心建设经验。</w:t>
      </w:r>
    </w:p>
    <w:p w14:paraId="39AF6289"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实施工程师：负责项目的具体实施工作，包括设备安装、系统配置、网络搭建等，具备相关技术认证。</w:t>
      </w:r>
    </w:p>
    <w:p w14:paraId="1864037B"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测试工程师：负责项目的各类测试工作，包括系统测试、备份测试、负载测试等。</w:t>
      </w:r>
    </w:p>
    <w:p w14:paraId="4FE633C4"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本项目执行过程中，项目经理要专职于本项目，核心技术人员要保证本项目投入时间，在项目验收之前不得调离该项目。</w:t>
      </w:r>
    </w:p>
    <w:p w14:paraId="4D5CB4E1"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项目实施过程中，投标人不得随意更换项目团队中的人员。人员调动需提前两周以书面形式向采购人申请，并提交人员更换相关材料。采购人有权根据项目情况否决或调整上述申请。采购人批准申请后，方可按批准后的内容进行相关调整；</w:t>
      </w:r>
    </w:p>
    <w:p w14:paraId="7893EAEF" w14:textId="77777777" w:rsidR="0054269F" w:rsidRPr="004654BB" w:rsidRDefault="0054269F" w:rsidP="0054269F">
      <w:pPr>
        <w:autoSpaceDE w:val="0"/>
        <w:spacing w:line="360" w:lineRule="auto"/>
        <w:ind w:left="420"/>
        <w:rPr>
          <w:rFonts w:ascii="宋体" w:hAnsi="宋体" w:cs="宋体" w:hint="eastAsia"/>
          <w:b/>
          <w:bCs/>
          <w:sz w:val="24"/>
          <w:lang w:bidi="ar"/>
        </w:rPr>
      </w:pPr>
      <w:r w:rsidRPr="004654BB">
        <w:rPr>
          <w:rFonts w:ascii="宋体" w:hAnsi="宋体" w:cs="宋体" w:hint="eastAsia"/>
          <w:b/>
          <w:bCs/>
          <w:sz w:val="24"/>
          <w:lang w:bidi="ar"/>
        </w:rPr>
        <w:t>7.</w:t>
      </w:r>
      <w:r w:rsidRPr="004654BB">
        <w:rPr>
          <w:rFonts w:ascii="宋体" w:hAnsi="宋体" w:cs="宋体"/>
          <w:b/>
          <w:bCs/>
          <w:sz w:val="24"/>
          <w:lang w:bidi="ar"/>
        </w:rPr>
        <w:t>2</w:t>
      </w:r>
      <w:r w:rsidRPr="004654BB">
        <w:rPr>
          <w:rFonts w:ascii="宋体" w:hAnsi="宋体" w:cs="宋体" w:hint="eastAsia"/>
          <w:b/>
          <w:bCs/>
          <w:sz w:val="24"/>
          <w:lang w:bidi="ar"/>
        </w:rPr>
        <w:t>.</w:t>
      </w:r>
      <w:r w:rsidRPr="004654BB">
        <w:rPr>
          <w:rFonts w:ascii="宋体" w:hAnsi="宋体" w:cs="宋体"/>
          <w:b/>
          <w:bCs/>
          <w:sz w:val="24"/>
          <w:lang w:bidi="ar"/>
        </w:rPr>
        <w:t>2</w:t>
      </w:r>
      <w:r w:rsidRPr="004654BB">
        <w:rPr>
          <w:rFonts w:ascii="宋体" w:hAnsi="宋体" w:cs="宋体" w:hint="eastAsia"/>
          <w:b/>
          <w:bCs/>
          <w:sz w:val="24"/>
          <w:lang w:bidi="ar"/>
        </w:rPr>
        <w:t>项目人员工作要求</w:t>
      </w:r>
    </w:p>
    <w:p w14:paraId="5DA8D2CD"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lastRenderedPageBreak/>
        <w:t>严格遵守项目进度及采购人的项目管理制度；</w:t>
      </w:r>
    </w:p>
    <w:p w14:paraId="30ABE59B"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应签署项目相关保密协议并严格执行，规范内部安全管理；</w:t>
      </w:r>
    </w:p>
    <w:p w14:paraId="4D942AB3"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为保证项目正常进行，须保证项目人员相对固定，除采购人批准外，不得更换项目经理和核心技术人员；</w:t>
      </w:r>
    </w:p>
    <w:p w14:paraId="4836E221"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服务期间，项目经理和主要技术人员须提供5*8小时联系方式，并保证联系渠道畅通；</w:t>
      </w:r>
    </w:p>
    <w:p w14:paraId="7C8DE24D"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必须保证提供的服务具有针对性，能够满足采购人的要求。</w:t>
      </w:r>
    </w:p>
    <w:p w14:paraId="6A2FADC3" w14:textId="77777777" w:rsidR="0054269F" w:rsidRPr="004654BB" w:rsidRDefault="0054269F" w:rsidP="0054269F">
      <w:pPr>
        <w:autoSpaceDE w:val="0"/>
        <w:spacing w:line="360" w:lineRule="auto"/>
        <w:outlineLvl w:val="2"/>
        <w:rPr>
          <w:rFonts w:ascii="宋体" w:hAnsi="宋体" w:cs="宋体" w:hint="eastAsia"/>
          <w:b/>
          <w:bCs/>
          <w:sz w:val="24"/>
          <w:lang w:bidi="ar"/>
        </w:rPr>
      </w:pPr>
      <w:bookmarkStart w:id="5" w:name="_Toc168576141"/>
      <w:r w:rsidRPr="004654BB">
        <w:rPr>
          <w:rFonts w:ascii="宋体" w:hAnsi="宋体" w:cs="宋体" w:hint="eastAsia"/>
          <w:b/>
          <w:bCs/>
          <w:sz w:val="24"/>
          <w:lang w:bidi="ar"/>
        </w:rPr>
        <w:t>7.</w:t>
      </w:r>
      <w:r w:rsidRPr="004654BB">
        <w:rPr>
          <w:rFonts w:ascii="宋体" w:hAnsi="宋体" w:cs="宋体"/>
          <w:b/>
          <w:bCs/>
          <w:sz w:val="24"/>
          <w:lang w:bidi="ar"/>
        </w:rPr>
        <w:t>3</w:t>
      </w:r>
      <w:r w:rsidRPr="004654BB">
        <w:rPr>
          <w:rFonts w:ascii="宋体" w:hAnsi="宋体" w:cs="宋体" w:hint="eastAsia"/>
          <w:b/>
          <w:bCs/>
          <w:sz w:val="24"/>
          <w:lang w:bidi="ar"/>
        </w:rPr>
        <w:t>项目实施要求</w:t>
      </w:r>
      <w:bookmarkEnd w:id="5"/>
    </w:p>
    <w:p w14:paraId="422A138A"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项目管理规范化：实施过程中应定期组织项目进度会议，确保项目各阶段按时交付。每月向招标方提供进度报告，及时反馈项目的进展、问题及解决措施</w:t>
      </w:r>
    </w:p>
    <w:p w14:paraId="633C7F14"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技术方案的落地：所有实施工作需依据经双方确认的技术方案和设计文档执行。设计方案的变更需提前征得招标方同意，并按合同约定执行。</w:t>
      </w:r>
    </w:p>
    <w:p w14:paraId="22E41C53"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安全与合规性：项目实施必须符合国家及行业相关的安全标准和法规要求，所有设备与软件应经过合规认证。</w:t>
      </w:r>
    </w:p>
    <w:p w14:paraId="241F71DF"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数据保护与隐私：项目过程中涉及到的敏感数据和隐私数据必须严格保密，遵守相关数据保护法律法规。</w:t>
      </w:r>
    </w:p>
    <w:p w14:paraId="65604A0E" w14:textId="77777777" w:rsidR="0054269F" w:rsidRPr="004654BB" w:rsidRDefault="0054269F" w:rsidP="0054269F">
      <w:pPr>
        <w:autoSpaceDE w:val="0"/>
        <w:spacing w:line="360" w:lineRule="auto"/>
        <w:outlineLvl w:val="2"/>
        <w:rPr>
          <w:rFonts w:ascii="宋体" w:hAnsi="宋体" w:cs="宋体" w:hint="eastAsia"/>
          <w:b/>
          <w:bCs/>
          <w:sz w:val="24"/>
          <w:lang w:bidi="ar"/>
        </w:rPr>
      </w:pPr>
      <w:bookmarkStart w:id="6" w:name="_Toc168576142"/>
      <w:r w:rsidRPr="004654BB">
        <w:rPr>
          <w:rFonts w:ascii="宋体" w:hAnsi="宋体" w:cs="宋体" w:hint="eastAsia"/>
          <w:b/>
          <w:bCs/>
          <w:sz w:val="24"/>
          <w:lang w:bidi="ar"/>
        </w:rPr>
        <w:t>7.</w:t>
      </w:r>
      <w:r w:rsidRPr="004654BB">
        <w:rPr>
          <w:rFonts w:ascii="宋体" w:hAnsi="宋体" w:cs="宋体"/>
          <w:b/>
          <w:bCs/>
          <w:sz w:val="24"/>
          <w:lang w:bidi="ar"/>
        </w:rPr>
        <w:t>4</w:t>
      </w:r>
      <w:r w:rsidRPr="004654BB">
        <w:rPr>
          <w:rFonts w:ascii="宋体" w:hAnsi="宋体" w:cs="宋体" w:hint="eastAsia"/>
          <w:b/>
          <w:bCs/>
          <w:sz w:val="24"/>
          <w:lang w:bidi="ar"/>
        </w:rPr>
        <w:t>测试要求</w:t>
      </w:r>
      <w:bookmarkEnd w:id="6"/>
    </w:p>
    <w:p w14:paraId="3A05F751"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功能验证：验证云上办公系统的各项功能是否正常，确保云桌面的接入服务能力，协同办公服务、零信任接入服务、主机安全服务和备份服务的各项功能正常运行。</w:t>
      </w:r>
    </w:p>
    <w:p w14:paraId="11EDBE69"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性能测试：进行负载测试，确保系统在高并发情况下的稳定性与可靠性。</w:t>
      </w:r>
    </w:p>
    <w:p w14:paraId="68AE8FC5"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兼容性测试：</w:t>
      </w:r>
      <w:r w:rsidRPr="004654BB">
        <w:rPr>
          <w:rFonts w:ascii="宋体" w:hAnsi="宋体" w:cs="宋体"/>
          <w:sz w:val="24"/>
          <w:szCs w:val="24"/>
        </w:rPr>
        <w:t>验证多</w:t>
      </w:r>
      <w:r w:rsidRPr="004654BB">
        <w:rPr>
          <w:rFonts w:ascii="宋体" w:hAnsi="宋体" w:cs="宋体" w:hint="eastAsia"/>
          <w:sz w:val="24"/>
          <w:szCs w:val="24"/>
        </w:rPr>
        <w:t>类型</w:t>
      </w:r>
      <w:r w:rsidRPr="004654BB">
        <w:rPr>
          <w:rFonts w:ascii="宋体" w:hAnsi="宋体" w:cs="宋体"/>
          <w:sz w:val="24"/>
          <w:szCs w:val="24"/>
        </w:rPr>
        <w:t>终端、业务软件适配能力，</w:t>
      </w:r>
      <w:r w:rsidRPr="004654BB">
        <w:rPr>
          <w:rFonts w:ascii="宋体" w:hAnsi="宋体" w:cs="宋体" w:hint="eastAsia"/>
          <w:sz w:val="24"/>
          <w:szCs w:val="24"/>
        </w:rPr>
        <w:t>确保本次云上办公系统对我单位各主要业务软件的兼容</w:t>
      </w:r>
      <w:r w:rsidRPr="004654BB">
        <w:rPr>
          <w:rFonts w:ascii="宋体" w:hAnsi="宋体" w:cs="宋体"/>
          <w:sz w:val="24"/>
          <w:szCs w:val="24"/>
        </w:rPr>
        <w:t>能力</w:t>
      </w:r>
    </w:p>
    <w:p w14:paraId="0BCE594D" w14:textId="77777777" w:rsidR="0054269F" w:rsidRPr="004654BB" w:rsidRDefault="0054269F" w:rsidP="0054269F">
      <w:pPr>
        <w:pStyle w:val="21"/>
        <w:ind w:firstLine="480"/>
        <w:rPr>
          <w:rFonts w:ascii="宋体" w:hAnsi="宋体" w:cs="宋体" w:hint="eastAsia"/>
          <w:sz w:val="24"/>
          <w:szCs w:val="24"/>
        </w:rPr>
      </w:pPr>
      <w:r w:rsidRPr="004654BB">
        <w:rPr>
          <w:rFonts w:ascii="宋体" w:hAnsi="宋体" w:cs="宋体" w:hint="eastAsia"/>
          <w:sz w:val="24"/>
          <w:szCs w:val="24"/>
          <w:lang w:bidi="ar"/>
        </w:rPr>
        <w:t>安全性测试：对</w:t>
      </w:r>
      <w:r w:rsidRPr="004654BB">
        <w:rPr>
          <w:rFonts w:ascii="宋体" w:hAnsi="宋体" w:cs="宋体"/>
          <w:sz w:val="24"/>
          <w:szCs w:val="24"/>
        </w:rPr>
        <w:t>云桌面数据隔离、身份认证、外设管控、屏幕水印、操作审计等安全能力</w:t>
      </w:r>
      <w:r w:rsidRPr="004654BB">
        <w:rPr>
          <w:rFonts w:ascii="宋体" w:hAnsi="宋体" w:cs="宋体" w:hint="eastAsia"/>
          <w:sz w:val="24"/>
          <w:szCs w:val="24"/>
        </w:rPr>
        <w:t>进行测试</w:t>
      </w:r>
      <w:r w:rsidRPr="004654BB">
        <w:rPr>
          <w:rFonts w:ascii="宋体" w:hAnsi="宋体" w:cs="宋体"/>
          <w:sz w:val="24"/>
          <w:szCs w:val="24"/>
        </w:rPr>
        <w:t>，核查日志留存与访问权限，防范数据泄露，满足项目安全规范要求。</w:t>
      </w:r>
    </w:p>
    <w:p w14:paraId="0644A58F" w14:textId="77777777" w:rsidR="0054269F" w:rsidRPr="004654BB" w:rsidRDefault="0054269F" w:rsidP="0054269F">
      <w:pPr>
        <w:pStyle w:val="21"/>
        <w:ind w:firstLineChars="0" w:firstLine="0"/>
        <w:rPr>
          <w:rFonts w:ascii="宋体" w:hAnsi="宋体" w:cs="宋体" w:hint="eastAsia"/>
          <w:b/>
          <w:bCs/>
          <w:sz w:val="24"/>
          <w:szCs w:val="24"/>
        </w:rPr>
      </w:pPr>
      <w:r w:rsidRPr="004654BB">
        <w:rPr>
          <w:rFonts w:ascii="宋体" w:hAnsi="宋体" w:cs="宋体" w:hint="eastAsia"/>
          <w:b/>
          <w:bCs/>
          <w:sz w:val="24"/>
          <w:szCs w:val="24"/>
        </w:rPr>
        <w:t>7.5 试运行要求</w:t>
      </w:r>
    </w:p>
    <w:p w14:paraId="12901679" w14:textId="77777777" w:rsidR="0054269F" w:rsidRPr="004654BB" w:rsidRDefault="0054269F" w:rsidP="0054269F">
      <w:pPr>
        <w:pStyle w:val="21"/>
        <w:ind w:firstLine="480"/>
        <w:rPr>
          <w:rFonts w:ascii="宋体" w:hAnsi="宋体" w:cs="宋体" w:hint="eastAsia"/>
          <w:sz w:val="24"/>
          <w:szCs w:val="24"/>
        </w:rPr>
      </w:pPr>
      <w:r w:rsidRPr="004654BB">
        <w:rPr>
          <w:rFonts w:ascii="宋体" w:hAnsi="宋体" w:cs="宋体" w:hint="eastAsia"/>
          <w:sz w:val="24"/>
          <w:szCs w:val="24"/>
        </w:rPr>
        <w:t>系统完成全部部署调试、通过甲方组织的试运行前评审后，进入为期三个月的正式试运行阶段。试运行期间，投标人须全程驻场保障系统稳定运行，及时处</w:t>
      </w:r>
      <w:r w:rsidRPr="004654BB">
        <w:rPr>
          <w:rFonts w:ascii="宋体" w:hAnsi="宋体" w:cs="宋体" w:hint="eastAsia"/>
          <w:sz w:val="24"/>
          <w:szCs w:val="24"/>
        </w:rPr>
        <w:lastRenderedPageBreak/>
        <w:t>置系统故障、优化适配问题，持续做好运行监测、日志留存、问题台账及整改闭环。试运行期满，系统运行稳定、无重大故障、全部功能达标、问题整改完毕后，方可进入正式验收环节。试运行期间出现重大异常或频繁故障的，采购人有权顺延试运行周期，直至系统运行达标。</w:t>
      </w:r>
    </w:p>
    <w:p w14:paraId="3CBAEA49" w14:textId="77777777" w:rsidR="0054269F" w:rsidRPr="004654BB" w:rsidRDefault="0054269F" w:rsidP="0054269F">
      <w:pPr>
        <w:pStyle w:val="21"/>
        <w:autoSpaceDE w:val="0"/>
        <w:ind w:firstLine="482"/>
        <w:outlineLvl w:val="2"/>
        <w:rPr>
          <w:rFonts w:ascii="宋体" w:hAnsi="宋体" w:cs="宋体" w:hint="eastAsia"/>
          <w:b/>
          <w:bCs/>
          <w:sz w:val="24"/>
          <w:lang w:bidi="ar"/>
        </w:rPr>
      </w:pPr>
      <w:bookmarkStart w:id="7" w:name="_Toc168576143"/>
      <w:r w:rsidRPr="004654BB">
        <w:rPr>
          <w:rFonts w:ascii="宋体" w:hAnsi="宋体" w:cs="宋体" w:hint="eastAsia"/>
          <w:b/>
          <w:bCs/>
          <w:sz w:val="24"/>
          <w:lang w:bidi="ar"/>
        </w:rPr>
        <w:t>7.</w:t>
      </w:r>
      <w:r w:rsidRPr="004654BB">
        <w:rPr>
          <w:rFonts w:ascii="宋体" w:hAnsi="宋体" w:cs="宋体"/>
          <w:b/>
          <w:bCs/>
          <w:sz w:val="24"/>
          <w:lang w:bidi="ar"/>
        </w:rPr>
        <w:t>5</w:t>
      </w:r>
      <w:r w:rsidRPr="004654BB">
        <w:rPr>
          <w:rFonts w:ascii="宋体" w:hAnsi="宋体" w:cs="宋体" w:hint="eastAsia"/>
          <w:b/>
          <w:bCs/>
          <w:sz w:val="24"/>
          <w:lang w:bidi="ar"/>
        </w:rPr>
        <w:t>验收要求</w:t>
      </w:r>
      <w:bookmarkEnd w:id="7"/>
    </w:p>
    <w:p w14:paraId="69BAD38D" w14:textId="77777777" w:rsidR="0054269F" w:rsidRPr="004654BB" w:rsidRDefault="0054269F" w:rsidP="0054269F">
      <w:pPr>
        <w:autoSpaceDE w:val="0"/>
        <w:spacing w:line="360" w:lineRule="auto"/>
        <w:rPr>
          <w:rFonts w:ascii="宋体" w:hAnsi="宋体" w:cs="宋体" w:hint="eastAsia"/>
          <w:sz w:val="24"/>
          <w:lang w:bidi="ar"/>
        </w:rPr>
      </w:pPr>
      <w:r w:rsidRPr="004654BB">
        <w:rPr>
          <w:rFonts w:ascii="宋体" w:hAnsi="宋体" w:cs="宋体" w:hint="eastAsia"/>
          <w:sz w:val="24"/>
          <w:lang w:bidi="ar"/>
        </w:rPr>
        <w:t xml:space="preserve"> </w:t>
      </w:r>
      <w:r w:rsidRPr="004654BB">
        <w:rPr>
          <w:rFonts w:ascii="宋体" w:hAnsi="宋体" w:cs="宋体"/>
          <w:sz w:val="24"/>
          <w:lang w:bidi="ar"/>
        </w:rPr>
        <w:t xml:space="preserve"> </w:t>
      </w:r>
      <w:r w:rsidRPr="004654BB">
        <w:rPr>
          <w:rFonts w:ascii="宋体" w:hAnsi="宋体" w:cs="宋体" w:hint="eastAsia"/>
          <w:sz w:val="24"/>
          <w:lang w:bidi="ar"/>
        </w:rPr>
        <w:t xml:space="preserve">  项目顺利通过为期三个月的试运行后，可启动项目正式验收工作。验收内容包括但不限于以下维度：</w:t>
      </w:r>
    </w:p>
    <w:p w14:paraId="3F52AAAE"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技术验收：招标方将组织技术专家团队对云上办公服务的设计、建设、实施进行详细检查，确保系统按照合同要求交付，功能完备且稳定运行。</w:t>
      </w:r>
    </w:p>
    <w:p w14:paraId="616AA29C"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文档验收：完成的所有文档包括项目设计文档、配置文件、测试报告、操作手册等，应完整、准确、符合规范。</w:t>
      </w:r>
    </w:p>
    <w:p w14:paraId="52ED2CDD"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性能验收：进行系统的压力测试、负载测试等，确保系统能够承受预定负载。</w:t>
      </w:r>
    </w:p>
    <w:p w14:paraId="6FDEED3A"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合规性验收：项目应符合国家相关法规与行业标准，特别是在网络安全性方面，确保符合合规性要求。</w:t>
      </w:r>
    </w:p>
    <w:p w14:paraId="563FCD32" w14:textId="77777777" w:rsidR="0054269F" w:rsidRPr="004654BB" w:rsidRDefault="0054269F" w:rsidP="0054269F">
      <w:pPr>
        <w:autoSpaceDE w:val="0"/>
        <w:spacing w:line="360" w:lineRule="auto"/>
        <w:ind w:firstLineChars="200" w:firstLine="480"/>
        <w:rPr>
          <w:rFonts w:ascii="宋体" w:hAnsi="宋体" w:cs="宋体" w:hint="eastAsia"/>
          <w:b/>
          <w:bCs/>
          <w:sz w:val="24"/>
        </w:rPr>
      </w:pPr>
      <w:r w:rsidRPr="004654BB">
        <w:rPr>
          <w:rFonts w:ascii="宋体" w:hAnsi="宋体" w:cs="宋体" w:hint="eastAsia"/>
          <w:sz w:val="24"/>
          <w:lang w:bidi="ar"/>
        </w:rPr>
        <w:t>验收报告：在系统正式交付前，需提交正式验收报告，报告内容包括系统运行状态、各项功能实现情况及测试结果。</w:t>
      </w:r>
    </w:p>
    <w:p w14:paraId="68AFCC35" w14:textId="77777777" w:rsidR="0054269F" w:rsidRPr="004654BB" w:rsidRDefault="0054269F" w:rsidP="0054269F">
      <w:pPr>
        <w:autoSpaceDE w:val="0"/>
        <w:spacing w:line="360" w:lineRule="auto"/>
        <w:outlineLvl w:val="2"/>
        <w:rPr>
          <w:rFonts w:ascii="宋体" w:hAnsi="宋体" w:cs="宋体" w:hint="eastAsia"/>
          <w:b/>
          <w:bCs/>
          <w:sz w:val="24"/>
          <w:lang w:bidi="ar"/>
        </w:rPr>
      </w:pPr>
      <w:bookmarkStart w:id="8" w:name="_Toc168576144"/>
      <w:r w:rsidRPr="004654BB">
        <w:rPr>
          <w:rFonts w:ascii="宋体" w:hAnsi="宋体" w:cs="宋体" w:hint="eastAsia"/>
          <w:b/>
          <w:bCs/>
          <w:sz w:val="24"/>
          <w:lang w:bidi="ar"/>
        </w:rPr>
        <w:t>7.</w:t>
      </w:r>
      <w:r w:rsidRPr="004654BB">
        <w:rPr>
          <w:rFonts w:ascii="宋体" w:hAnsi="宋体" w:cs="宋体"/>
          <w:b/>
          <w:bCs/>
          <w:sz w:val="24"/>
          <w:lang w:bidi="ar"/>
        </w:rPr>
        <w:t>6</w:t>
      </w:r>
      <w:r w:rsidRPr="004654BB">
        <w:rPr>
          <w:rFonts w:ascii="宋体" w:hAnsi="宋体" w:cs="宋体" w:hint="eastAsia"/>
          <w:b/>
          <w:bCs/>
          <w:sz w:val="24"/>
          <w:lang w:bidi="ar"/>
        </w:rPr>
        <w:t>运维要求</w:t>
      </w:r>
      <w:bookmarkEnd w:id="8"/>
    </w:p>
    <w:p w14:paraId="3B39ED50"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项目通过试运行前评审后，进入运维阶段，确保云上办公系统服务的持续稳定运行。运维要求包括：</w:t>
      </w:r>
    </w:p>
    <w:p w14:paraId="3851EAA8"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定期巡检：运维团队需每季度进行系统巡检，检查硬件设备、网络环境，确保系统的稳定性和高可用性。</w:t>
      </w:r>
    </w:p>
    <w:p w14:paraId="39A40BA5"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故障处理与响应：设置24小时应急响应机制，对于系统故障或紧急情况，要求提供即时的故障修复与响应服务。</w:t>
      </w:r>
    </w:p>
    <w:p w14:paraId="655F7FE6"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更新与升级：对于系统中出现的安全漏洞及性能瓶颈，应进行及时的修复与升级，确保</w:t>
      </w:r>
      <w:bookmarkStart w:id="9" w:name="OLE_LINK18"/>
      <w:bookmarkStart w:id="10" w:name="OLE_LINK17"/>
      <w:r w:rsidRPr="004654BB">
        <w:rPr>
          <w:rFonts w:ascii="宋体" w:hAnsi="宋体" w:cs="宋体" w:hint="eastAsia"/>
          <w:sz w:val="24"/>
          <w:lang w:bidi="ar"/>
        </w:rPr>
        <w:t>系统的持续稳定运行。</w:t>
      </w:r>
    </w:p>
    <w:bookmarkEnd w:id="9"/>
    <w:bookmarkEnd w:id="10"/>
    <w:p w14:paraId="1BBA74EC" w14:textId="77777777" w:rsidR="0054269F" w:rsidRPr="004654BB" w:rsidRDefault="0054269F" w:rsidP="0054269F">
      <w:pPr>
        <w:autoSpaceDE w:val="0"/>
        <w:spacing w:line="360" w:lineRule="auto"/>
        <w:ind w:firstLineChars="200" w:firstLine="480"/>
        <w:rPr>
          <w:rFonts w:ascii="宋体" w:hAnsi="宋体" w:cs="宋体" w:hint="eastAsia"/>
          <w:sz w:val="24"/>
          <w:lang w:bidi="ar"/>
        </w:rPr>
      </w:pPr>
      <w:r w:rsidRPr="004654BB">
        <w:rPr>
          <w:rFonts w:ascii="宋体" w:hAnsi="宋体" w:cs="宋体" w:hint="eastAsia"/>
          <w:sz w:val="24"/>
          <w:lang w:bidi="ar"/>
        </w:rPr>
        <w:t>运维报告：每季度提交详细的运维报告，报告包括设备健康状态、系统运行日志、故障记录、维护工作等内容。</w:t>
      </w:r>
    </w:p>
    <w:p w14:paraId="5B243775" w14:textId="77777777" w:rsidR="0054269F" w:rsidRPr="004654BB" w:rsidRDefault="0054269F" w:rsidP="0054269F">
      <w:pPr>
        <w:spacing w:line="360" w:lineRule="auto"/>
        <w:rPr>
          <w:rFonts w:ascii="宋体" w:hAnsi="宋体" w:hint="eastAsia"/>
          <w:sz w:val="24"/>
        </w:rPr>
      </w:pPr>
    </w:p>
    <w:p w14:paraId="17706669" w14:textId="77777777" w:rsidR="0054269F" w:rsidRPr="004654BB" w:rsidRDefault="0054269F" w:rsidP="0054269F">
      <w:pPr>
        <w:autoSpaceDE w:val="0"/>
        <w:spacing w:line="360" w:lineRule="auto"/>
        <w:outlineLvl w:val="2"/>
        <w:rPr>
          <w:rFonts w:ascii="宋体" w:hAnsi="宋体" w:cs="宋体" w:hint="eastAsia"/>
          <w:b/>
          <w:bCs/>
          <w:sz w:val="24"/>
          <w:lang w:bidi="ar"/>
        </w:rPr>
      </w:pPr>
      <w:r w:rsidRPr="004654BB">
        <w:rPr>
          <w:rFonts w:ascii="宋体" w:hAnsi="宋体" w:cs="宋体" w:hint="eastAsia"/>
          <w:b/>
          <w:bCs/>
          <w:sz w:val="24"/>
          <w:lang w:bidi="ar"/>
        </w:rPr>
        <w:t>7.</w:t>
      </w:r>
      <w:r w:rsidRPr="004654BB">
        <w:rPr>
          <w:rFonts w:ascii="宋体" w:hAnsi="宋体" w:cs="宋体"/>
          <w:b/>
          <w:bCs/>
          <w:sz w:val="24"/>
          <w:lang w:bidi="ar"/>
        </w:rPr>
        <w:t>7</w:t>
      </w:r>
      <w:r w:rsidRPr="004654BB">
        <w:rPr>
          <w:rFonts w:ascii="宋体" w:hAnsi="宋体" w:cs="宋体" w:hint="eastAsia"/>
          <w:b/>
          <w:bCs/>
          <w:sz w:val="24"/>
          <w:lang w:bidi="ar"/>
        </w:rPr>
        <w:t>项目技术资料要求</w:t>
      </w:r>
    </w:p>
    <w:p w14:paraId="4E159AFE"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lastRenderedPageBreak/>
        <w:t>项目实施过程中需编制并提交以下技术资料：</w:t>
      </w:r>
    </w:p>
    <w:p w14:paraId="2DE7DBBD"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系统设计文档： 包括云上办公服务的整体架构设计、网络拓扑、设备配置及安全策略等内容。</w:t>
      </w:r>
    </w:p>
    <w:p w14:paraId="32E5B6DB"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配置文件：所有设备的配置文件，包括云桌面、网络设备、零信任和主机安全策略、协同办公服务等配置详细信息。</w:t>
      </w:r>
    </w:p>
    <w:p w14:paraId="31A4B731"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操作手册：针对运维人员编写的系统操作手册，涵盖系统部署、日常管理、故障排除等内容。</w:t>
      </w:r>
    </w:p>
    <w:p w14:paraId="17149F28"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测试报告：包括功能测试、性能测试、安全测试等各类测试报告，确保系统各项指标达到预期要求。</w:t>
      </w:r>
    </w:p>
    <w:p w14:paraId="0D2A7888"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培训资料： 提供操作人员培训资料，确保相关人员能够熟练掌握系统的使用、管理与维护。</w:t>
      </w:r>
    </w:p>
    <w:p w14:paraId="315EB952" w14:textId="77777777" w:rsidR="0054269F" w:rsidRPr="004654BB" w:rsidRDefault="0054269F" w:rsidP="0054269F">
      <w:pPr>
        <w:pStyle w:val="21"/>
        <w:ind w:firstLine="480"/>
        <w:rPr>
          <w:rFonts w:ascii="宋体" w:hAnsi="宋体" w:cs="宋体" w:hint="eastAsia"/>
          <w:sz w:val="24"/>
          <w:szCs w:val="24"/>
          <w:lang w:bidi="ar"/>
        </w:rPr>
      </w:pPr>
      <w:r w:rsidRPr="004654BB">
        <w:rPr>
          <w:rFonts w:ascii="宋体" w:hAnsi="宋体" w:cs="宋体" w:hint="eastAsia"/>
          <w:sz w:val="24"/>
          <w:szCs w:val="24"/>
          <w:lang w:bidi="ar"/>
        </w:rPr>
        <w:t>验收报告：完成项目验收后，需提交包括技术审查、功能验证结果在内的全面验收报告。</w:t>
      </w:r>
    </w:p>
    <w:p w14:paraId="42733D3D" w14:textId="77777777" w:rsidR="0050312C" w:rsidRPr="0054269F" w:rsidRDefault="0050312C" w:rsidP="0054269F"/>
    <w:sectPr w:rsidR="0050312C" w:rsidRPr="0054269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BE53E" w14:textId="77777777" w:rsidR="00CB2494" w:rsidRDefault="00CB2494" w:rsidP="0054269F">
      <w:pPr>
        <w:rPr>
          <w:rFonts w:hint="eastAsia"/>
        </w:rPr>
      </w:pPr>
      <w:r>
        <w:separator/>
      </w:r>
    </w:p>
  </w:endnote>
  <w:endnote w:type="continuationSeparator" w:id="0">
    <w:p w14:paraId="5BF8C8CB" w14:textId="77777777" w:rsidR="00CB2494" w:rsidRDefault="00CB2494" w:rsidP="0054269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BAD2D" w14:textId="77777777" w:rsidR="00CB2494" w:rsidRDefault="00CB2494" w:rsidP="0054269F">
      <w:pPr>
        <w:rPr>
          <w:rFonts w:hint="eastAsia"/>
        </w:rPr>
      </w:pPr>
      <w:r>
        <w:separator/>
      </w:r>
    </w:p>
  </w:footnote>
  <w:footnote w:type="continuationSeparator" w:id="0">
    <w:p w14:paraId="1103FF64" w14:textId="77777777" w:rsidR="00CB2494" w:rsidRDefault="00CB2494" w:rsidP="0054269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C3F93"/>
    <w:multiLevelType w:val="multilevel"/>
    <w:tmpl w:val="56BC3F93"/>
    <w:lvl w:ilvl="0">
      <w:start w:val="7"/>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728571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816"/>
    <w:rsid w:val="00007816"/>
    <w:rsid w:val="0050312C"/>
    <w:rsid w:val="0054269F"/>
    <w:rsid w:val="00967C1A"/>
    <w:rsid w:val="00AA2C33"/>
    <w:rsid w:val="00CB2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29E6F"/>
  <w15:chartTrackingRefBased/>
  <w15:docId w15:val="{47D8EE87-A67C-4F28-B239-05F606887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269F"/>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00781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0781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nhideWhenUsed/>
    <w:qFormat/>
    <w:rsid w:val="0000781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0781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07816"/>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07816"/>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0781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0781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0781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0781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0781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qFormat/>
    <w:rsid w:val="0000781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07816"/>
    <w:rPr>
      <w:rFonts w:cstheme="majorBidi"/>
      <w:color w:val="0F4761" w:themeColor="accent1" w:themeShade="BF"/>
      <w:sz w:val="28"/>
      <w:szCs w:val="28"/>
    </w:rPr>
  </w:style>
  <w:style w:type="character" w:customStyle="1" w:styleId="50">
    <w:name w:val="标题 5 字符"/>
    <w:basedOn w:val="a0"/>
    <w:link w:val="5"/>
    <w:uiPriority w:val="9"/>
    <w:semiHidden/>
    <w:rsid w:val="00007816"/>
    <w:rPr>
      <w:rFonts w:cstheme="majorBidi"/>
      <w:color w:val="0F4761" w:themeColor="accent1" w:themeShade="BF"/>
      <w:sz w:val="24"/>
    </w:rPr>
  </w:style>
  <w:style w:type="character" w:customStyle="1" w:styleId="60">
    <w:name w:val="标题 6 字符"/>
    <w:basedOn w:val="a0"/>
    <w:link w:val="6"/>
    <w:uiPriority w:val="9"/>
    <w:semiHidden/>
    <w:rsid w:val="00007816"/>
    <w:rPr>
      <w:rFonts w:cstheme="majorBidi"/>
      <w:b/>
      <w:bCs/>
      <w:color w:val="0F4761" w:themeColor="accent1" w:themeShade="BF"/>
    </w:rPr>
  </w:style>
  <w:style w:type="character" w:customStyle="1" w:styleId="70">
    <w:name w:val="标题 7 字符"/>
    <w:basedOn w:val="a0"/>
    <w:link w:val="7"/>
    <w:uiPriority w:val="9"/>
    <w:semiHidden/>
    <w:rsid w:val="00007816"/>
    <w:rPr>
      <w:rFonts w:cstheme="majorBidi"/>
      <w:b/>
      <w:bCs/>
      <w:color w:val="595959" w:themeColor="text1" w:themeTint="A6"/>
    </w:rPr>
  </w:style>
  <w:style w:type="character" w:customStyle="1" w:styleId="80">
    <w:name w:val="标题 8 字符"/>
    <w:basedOn w:val="a0"/>
    <w:link w:val="8"/>
    <w:uiPriority w:val="9"/>
    <w:semiHidden/>
    <w:rsid w:val="00007816"/>
    <w:rPr>
      <w:rFonts w:cstheme="majorBidi"/>
      <w:color w:val="595959" w:themeColor="text1" w:themeTint="A6"/>
    </w:rPr>
  </w:style>
  <w:style w:type="character" w:customStyle="1" w:styleId="90">
    <w:name w:val="标题 9 字符"/>
    <w:basedOn w:val="a0"/>
    <w:link w:val="9"/>
    <w:uiPriority w:val="9"/>
    <w:semiHidden/>
    <w:rsid w:val="00007816"/>
    <w:rPr>
      <w:rFonts w:eastAsiaTheme="majorEastAsia" w:cstheme="majorBidi"/>
      <w:color w:val="595959" w:themeColor="text1" w:themeTint="A6"/>
    </w:rPr>
  </w:style>
  <w:style w:type="paragraph" w:styleId="a3">
    <w:name w:val="Title"/>
    <w:basedOn w:val="a"/>
    <w:next w:val="a"/>
    <w:link w:val="a4"/>
    <w:uiPriority w:val="10"/>
    <w:qFormat/>
    <w:rsid w:val="0000781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078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781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078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7816"/>
    <w:pPr>
      <w:spacing w:before="160"/>
      <w:jc w:val="center"/>
    </w:pPr>
    <w:rPr>
      <w:i/>
      <w:iCs/>
      <w:color w:val="404040" w:themeColor="text1" w:themeTint="BF"/>
    </w:rPr>
  </w:style>
  <w:style w:type="character" w:customStyle="1" w:styleId="a8">
    <w:name w:val="引用 字符"/>
    <w:basedOn w:val="a0"/>
    <w:link w:val="a7"/>
    <w:uiPriority w:val="29"/>
    <w:rsid w:val="00007816"/>
    <w:rPr>
      <w:i/>
      <w:iCs/>
      <w:color w:val="404040" w:themeColor="text1" w:themeTint="BF"/>
    </w:rPr>
  </w:style>
  <w:style w:type="paragraph" w:styleId="a9">
    <w:name w:val="List Paragraph"/>
    <w:basedOn w:val="a"/>
    <w:uiPriority w:val="34"/>
    <w:qFormat/>
    <w:rsid w:val="00007816"/>
    <w:pPr>
      <w:ind w:left="720"/>
      <w:contextualSpacing/>
    </w:pPr>
  </w:style>
  <w:style w:type="character" w:styleId="aa">
    <w:name w:val="Intense Emphasis"/>
    <w:basedOn w:val="a0"/>
    <w:uiPriority w:val="21"/>
    <w:qFormat/>
    <w:rsid w:val="00007816"/>
    <w:rPr>
      <w:i/>
      <w:iCs/>
      <w:color w:val="0F4761" w:themeColor="accent1" w:themeShade="BF"/>
    </w:rPr>
  </w:style>
  <w:style w:type="paragraph" w:styleId="ab">
    <w:name w:val="Intense Quote"/>
    <w:basedOn w:val="a"/>
    <w:next w:val="a"/>
    <w:link w:val="ac"/>
    <w:uiPriority w:val="30"/>
    <w:qFormat/>
    <w:rsid w:val="000078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07816"/>
    <w:rPr>
      <w:i/>
      <w:iCs/>
      <w:color w:val="0F4761" w:themeColor="accent1" w:themeShade="BF"/>
    </w:rPr>
  </w:style>
  <w:style w:type="character" w:styleId="ad">
    <w:name w:val="Intense Reference"/>
    <w:basedOn w:val="a0"/>
    <w:uiPriority w:val="32"/>
    <w:qFormat/>
    <w:rsid w:val="00007816"/>
    <w:rPr>
      <w:b/>
      <w:bCs/>
      <w:smallCaps/>
      <w:color w:val="0F4761" w:themeColor="accent1" w:themeShade="BF"/>
      <w:spacing w:val="5"/>
    </w:rPr>
  </w:style>
  <w:style w:type="paragraph" w:styleId="ae">
    <w:name w:val="header"/>
    <w:basedOn w:val="a"/>
    <w:link w:val="af"/>
    <w:uiPriority w:val="99"/>
    <w:unhideWhenUsed/>
    <w:rsid w:val="0054269F"/>
    <w:pPr>
      <w:tabs>
        <w:tab w:val="center" w:pos="4153"/>
        <w:tab w:val="right" w:pos="8306"/>
      </w:tabs>
      <w:snapToGrid w:val="0"/>
      <w:jc w:val="center"/>
    </w:pPr>
    <w:rPr>
      <w:sz w:val="18"/>
      <w:szCs w:val="18"/>
    </w:rPr>
  </w:style>
  <w:style w:type="character" w:customStyle="1" w:styleId="af">
    <w:name w:val="页眉 字符"/>
    <w:basedOn w:val="a0"/>
    <w:link w:val="ae"/>
    <w:uiPriority w:val="99"/>
    <w:rsid w:val="0054269F"/>
    <w:rPr>
      <w:sz w:val="18"/>
      <w:szCs w:val="18"/>
    </w:rPr>
  </w:style>
  <w:style w:type="paragraph" w:styleId="af0">
    <w:name w:val="footer"/>
    <w:basedOn w:val="a"/>
    <w:link w:val="af1"/>
    <w:uiPriority w:val="99"/>
    <w:unhideWhenUsed/>
    <w:rsid w:val="0054269F"/>
    <w:pPr>
      <w:tabs>
        <w:tab w:val="center" w:pos="4153"/>
        <w:tab w:val="right" w:pos="8306"/>
      </w:tabs>
      <w:snapToGrid w:val="0"/>
    </w:pPr>
    <w:rPr>
      <w:sz w:val="18"/>
      <w:szCs w:val="18"/>
    </w:rPr>
  </w:style>
  <w:style w:type="character" w:customStyle="1" w:styleId="af1">
    <w:name w:val="页脚 字符"/>
    <w:basedOn w:val="a0"/>
    <w:link w:val="af0"/>
    <w:uiPriority w:val="99"/>
    <w:rsid w:val="0054269F"/>
    <w:rPr>
      <w:sz w:val="18"/>
      <w:szCs w:val="18"/>
    </w:rPr>
  </w:style>
  <w:style w:type="paragraph" w:styleId="af2">
    <w:name w:val="Normal (Web)"/>
    <w:basedOn w:val="a"/>
    <w:qFormat/>
    <w:rsid w:val="0054269F"/>
    <w:pPr>
      <w:widowControl/>
      <w:spacing w:before="100" w:beforeAutospacing="1" w:after="100" w:afterAutospacing="1"/>
      <w:jc w:val="left"/>
    </w:pPr>
    <w:rPr>
      <w:rFonts w:ascii="宋体" w:hAnsi="宋体"/>
      <w:kern w:val="0"/>
      <w:sz w:val="24"/>
    </w:rPr>
  </w:style>
  <w:style w:type="paragraph" w:styleId="af3">
    <w:name w:val="Body Text Indent"/>
    <w:basedOn w:val="a"/>
    <w:link w:val="af4"/>
    <w:uiPriority w:val="99"/>
    <w:semiHidden/>
    <w:unhideWhenUsed/>
    <w:rsid w:val="0054269F"/>
    <w:pPr>
      <w:spacing w:after="120"/>
      <w:ind w:leftChars="200" w:left="420"/>
    </w:pPr>
  </w:style>
  <w:style w:type="character" w:customStyle="1" w:styleId="af4">
    <w:name w:val="正文文本缩进 字符"/>
    <w:basedOn w:val="a0"/>
    <w:link w:val="af3"/>
    <w:uiPriority w:val="99"/>
    <w:semiHidden/>
    <w:rsid w:val="0054269F"/>
    <w:rPr>
      <w:rFonts w:ascii="Times New Roman" w:eastAsia="宋体" w:hAnsi="Times New Roman" w:cs="Times New Roman"/>
      <w:sz w:val="21"/>
      <w14:ligatures w14:val="none"/>
    </w:rPr>
  </w:style>
  <w:style w:type="paragraph" w:styleId="21">
    <w:name w:val="Body Text First Indent 2"/>
    <w:basedOn w:val="af3"/>
    <w:link w:val="22"/>
    <w:qFormat/>
    <w:rsid w:val="0054269F"/>
    <w:pPr>
      <w:spacing w:after="0" w:line="360" w:lineRule="auto"/>
      <w:ind w:leftChars="0" w:left="0" w:firstLineChars="200" w:firstLine="420"/>
    </w:pPr>
    <w:rPr>
      <w:rFonts w:ascii="Calibri" w:hAnsi="Calibri"/>
      <w:sz w:val="28"/>
      <w:szCs w:val="28"/>
    </w:rPr>
  </w:style>
  <w:style w:type="character" w:customStyle="1" w:styleId="22">
    <w:name w:val="正文文本首行缩进 2 字符"/>
    <w:basedOn w:val="af4"/>
    <w:link w:val="21"/>
    <w:rsid w:val="0054269F"/>
    <w:rPr>
      <w:rFonts w:ascii="Calibri" w:eastAsia="宋体" w:hAnsi="Calibri" w:cs="Times New Roman"/>
      <w:sz w:val="28"/>
      <w:szCs w:val="28"/>
      <w14:ligatures w14:val="none"/>
    </w:rPr>
  </w:style>
  <w:style w:type="table" w:styleId="af5">
    <w:name w:val="Table Grid"/>
    <w:basedOn w:val="a1"/>
    <w:qFormat/>
    <w:rsid w:val="0054269F"/>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0"/>
    <w:qFormat/>
    <w:rsid w:val="0054269F"/>
    <w:rPr>
      <w:b/>
    </w:rPr>
  </w:style>
  <w:style w:type="paragraph" w:customStyle="1" w:styleId="23">
    <w:name w:val="列出段落2"/>
    <w:basedOn w:val="a"/>
    <w:uiPriority w:val="99"/>
    <w:qFormat/>
    <w:rsid w:val="0054269F"/>
    <w:pPr>
      <w:ind w:firstLineChars="200" w:firstLine="420"/>
    </w:pPr>
    <w:rPr>
      <w:rFonts w:ascii="Calibri" w:hAnsi="Calibri"/>
    </w:rPr>
  </w:style>
  <w:style w:type="paragraph" w:customStyle="1" w:styleId="Style14">
    <w:name w:val="_Style 14"/>
    <w:basedOn w:val="a"/>
    <w:uiPriority w:val="99"/>
    <w:qFormat/>
    <w:rsid w:val="0054269F"/>
    <w:pPr>
      <w:widowControl/>
      <w:ind w:firstLineChars="200" w:firstLine="420"/>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1862</Words>
  <Characters>10616</Characters>
  <Application>Microsoft Office Word</Application>
  <DocSecurity>0</DocSecurity>
  <Lines>88</Lines>
  <Paragraphs>24</Paragraphs>
  <ScaleCrop>false</ScaleCrop>
  <Company/>
  <LinksUpToDate>false</LinksUpToDate>
  <CharactersWithSpaces>12454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c:creator>
  <cp:keywords/>
  <dc:description/>
  <cp:lastModifiedBy>an</cp:lastModifiedBy>
  <cp:revision>2</cp:revision>
  <dcterms:created xsi:type="dcterms:W3CDTF">2026-09-28T02:08:00Z</dcterms:created>
  <dcterms:modified xsi:type="dcterms:W3CDTF">2026-09-28T02:09:00Z</dcterms:modified>
</cp:coreProperties>
</file>