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DC6" w:rsidRDefault="00D36DC6">
      <w:pPr>
        <w:rPr>
          <w:rFonts w:eastAsia="仿宋_GB2312" w:hint="eastAsia"/>
          <w:sz w:val="84"/>
        </w:rPr>
      </w:pPr>
    </w:p>
    <w:p w:rsidR="00D36DC6" w:rsidRPr="00284DC1" w:rsidRDefault="000638F6">
      <w:pPr>
        <w:ind w:right="105"/>
        <w:jc w:val="right"/>
        <w:rPr>
          <w:rFonts w:eastAsia="黑体"/>
          <w:b/>
          <w:spacing w:val="40"/>
          <w:w w:val="66"/>
          <w:sz w:val="60"/>
          <w:szCs w:val="60"/>
        </w:rPr>
      </w:pPr>
      <w:r w:rsidRPr="000638F6">
        <w:rPr>
          <w:rFonts w:eastAsia="黑体" w:hint="eastAsia"/>
          <w:b/>
          <w:spacing w:val="40"/>
          <w:w w:val="66"/>
          <w:sz w:val="60"/>
          <w:szCs w:val="60"/>
        </w:rPr>
        <w:t>天津港保税区工业和信息化局采购临港商</w:t>
      </w:r>
      <w:proofErr w:type="gramStart"/>
      <w:r w:rsidRPr="000638F6">
        <w:rPr>
          <w:rFonts w:eastAsia="黑体" w:hint="eastAsia"/>
          <w:b/>
          <w:spacing w:val="40"/>
          <w:w w:val="66"/>
          <w:sz w:val="60"/>
          <w:szCs w:val="60"/>
        </w:rPr>
        <w:t>务</w:t>
      </w:r>
      <w:proofErr w:type="gramEnd"/>
      <w:r w:rsidRPr="000638F6">
        <w:rPr>
          <w:rFonts w:eastAsia="黑体" w:hint="eastAsia"/>
          <w:b/>
          <w:spacing w:val="40"/>
          <w:w w:val="66"/>
          <w:sz w:val="60"/>
          <w:szCs w:val="60"/>
        </w:rPr>
        <w:t>大厦信息化运维服务项目</w:t>
      </w:r>
    </w:p>
    <w:p w:rsidR="00D36DC6" w:rsidRDefault="00D20BEA">
      <w:pPr>
        <w:ind w:right="105"/>
        <w:jc w:val="right"/>
        <w:rPr>
          <w:rFonts w:eastAsia="黑体"/>
          <w:b/>
          <w:spacing w:val="40"/>
          <w:w w:val="66"/>
          <w:sz w:val="60"/>
          <w:szCs w:val="60"/>
        </w:rPr>
      </w:pPr>
      <w:r>
        <w:rPr>
          <w:rFonts w:eastAsia="黑体"/>
          <w:b/>
          <w:spacing w:val="40"/>
          <w:w w:val="66"/>
          <w:sz w:val="60"/>
          <w:szCs w:val="60"/>
        </w:rPr>
        <w:pict>
          <v:line id="直接连接符 3" o:spid="_x0000_s1027" style="position:absolute;left:0;text-align:left;z-index:251659264;mso-position-horizontal-relative:text;mso-position-vertical-relative:text;mso-width-relative:page;mso-height-relative:page" from="12.15pt,23.7pt" to="162.9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" strokecolor="#4b69b5" strokeweight="15pt"/>
        </w:pict>
      </w:r>
      <w:r w:rsidR="00072130">
        <w:rPr>
          <w:rFonts w:eastAsia="黑体"/>
          <w:b/>
          <w:spacing w:val="40"/>
          <w:w w:val="66"/>
          <w:sz w:val="60"/>
          <w:szCs w:val="60"/>
        </w:rPr>
        <w:t>竞争性磋商文件</w:t>
      </w:r>
    </w:p>
    <w:p w:rsidR="00D36DC6" w:rsidRDefault="00D36DC6">
      <w:pPr>
        <w:ind w:right="1025"/>
        <w:jc w:val="center"/>
        <w:rPr>
          <w:rFonts w:eastAsia="黑体"/>
          <w:b/>
          <w:spacing w:val="40"/>
          <w:w w:val="66"/>
          <w:sz w:val="60"/>
          <w:szCs w:val="60"/>
        </w:rPr>
      </w:pPr>
    </w:p>
    <w:p w:rsidR="00D36DC6" w:rsidRDefault="00D36DC6">
      <w:pPr>
        <w:jc w:val="center"/>
        <w:rPr>
          <w:rFonts w:eastAsia="黑体"/>
          <w:b/>
          <w:spacing w:val="40"/>
          <w:w w:val="66"/>
          <w:sz w:val="15"/>
          <w:szCs w:val="15"/>
        </w:rPr>
      </w:pPr>
    </w:p>
    <w:p w:rsidR="00D36DC6" w:rsidRDefault="00072130">
      <w:pPr>
        <w:jc w:val="center"/>
        <w:rPr>
          <w:rFonts w:eastAsia="黑体"/>
          <w:spacing w:val="40"/>
          <w:w w:val="66"/>
          <w:sz w:val="32"/>
          <w:szCs w:val="32"/>
        </w:rPr>
      </w:pPr>
      <w:r>
        <w:rPr>
          <w:rFonts w:eastAsia="黑体"/>
          <w:spacing w:val="40"/>
          <w:w w:val="66"/>
          <w:sz w:val="32"/>
          <w:szCs w:val="32"/>
        </w:rPr>
        <w:t>（项目编号：</w:t>
      </w:r>
      <w:r w:rsidR="000638F6" w:rsidRPr="000638F6">
        <w:rPr>
          <w:rFonts w:eastAsia="黑体" w:hint="eastAsia"/>
          <w:spacing w:val="40"/>
          <w:w w:val="66"/>
          <w:sz w:val="32"/>
          <w:szCs w:val="32"/>
        </w:rPr>
        <w:t>TJBH-2026-D-0152</w:t>
      </w:r>
      <w:r>
        <w:rPr>
          <w:rFonts w:eastAsia="黑体"/>
          <w:spacing w:val="40"/>
          <w:w w:val="66"/>
          <w:sz w:val="32"/>
          <w:szCs w:val="32"/>
        </w:rPr>
        <w:t>）</w:t>
      </w:r>
    </w:p>
    <w:p w:rsidR="00D36DC6" w:rsidRDefault="00D36DC6">
      <w:pPr>
        <w:rPr>
          <w:sz w:val="40"/>
        </w:rPr>
      </w:pPr>
    </w:p>
    <w:p w:rsidR="00D36DC6" w:rsidRDefault="00D36DC6">
      <w:pPr>
        <w:rPr>
          <w:sz w:val="36"/>
        </w:rPr>
      </w:pPr>
    </w:p>
    <w:p w:rsidR="00D36DC6" w:rsidRDefault="00D36DC6">
      <w:pPr>
        <w:rPr>
          <w:sz w:val="36"/>
        </w:rPr>
      </w:pPr>
    </w:p>
    <w:p w:rsidR="00D36DC6" w:rsidRDefault="00D36DC6">
      <w:pPr>
        <w:rPr>
          <w:sz w:val="36"/>
        </w:rPr>
      </w:pPr>
    </w:p>
    <w:p w:rsidR="00D36DC6" w:rsidRDefault="00D36DC6">
      <w:pPr>
        <w:rPr>
          <w:sz w:val="36"/>
        </w:rPr>
      </w:pPr>
    </w:p>
    <w:p w:rsidR="00D36DC6" w:rsidRDefault="00D36DC6">
      <w:pPr>
        <w:rPr>
          <w:sz w:val="36"/>
        </w:rPr>
      </w:pPr>
    </w:p>
    <w:p w:rsidR="00D36DC6" w:rsidRDefault="00D36DC6">
      <w:pPr>
        <w:rPr>
          <w:sz w:val="36"/>
        </w:rPr>
      </w:pPr>
    </w:p>
    <w:p w:rsidR="00D36DC6" w:rsidRDefault="00D36DC6">
      <w:pPr>
        <w:rPr>
          <w:sz w:val="36"/>
        </w:rPr>
      </w:pPr>
    </w:p>
    <w:p w:rsidR="00D36DC6" w:rsidRDefault="00D36DC6">
      <w:pPr>
        <w:rPr>
          <w:sz w:val="36"/>
        </w:rPr>
      </w:pPr>
    </w:p>
    <w:p w:rsidR="00D36DC6" w:rsidRDefault="00D36DC6">
      <w:pPr>
        <w:rPr>
          <w:sz w:val="36"/>
        </w:rPr>
      </w:pPr>
    </w:p>
    <w:p w:rsidR="00D36DC6" w:rsidRDefault="00072130">
      <w:pPr>
        <w:tabs>
          <w:tab w:val="left" w:pos="3281"/>
          <w:tab w:val="center" w:pos="4711"/>
        </w:tabs>
        <w:jc w:val="center"/>
        <w:rPr>
          <w:rFonts w:eastAsia="黑体"/>
          <w:spacing w:val="20"/>
          <w:w w:val="66"/>
          <w:sz w:val="44"/>
          <w:szCs w:val="44"/>
        </w:rPr>
      </w:pPr>
      <w:r>
        <w:rPr>
          <w:rFonts w:eastAsia="黑体"/>
          <w:spacing w:val="20"/>
          <w:w w:val="66"/>
          <w:sz w:val="44"/>
          <w:szCs w:val="44"/>
        </w:rPr>
        <w:t>天津市</w:t>
      </w:r>
      <w:r>
        <w:rPr>
          <w:rFonts w:eastAsia="黑体" w:hint="eastAsia"/>
          <w:spacing w:val="20"/>
          <w:w w:val="66"/>
          <w:sz w:val="44"/>
          <w:szCs w:val="44"/>
        </w:rPr>
        <w:t>滨海新区</w:t>
      </w:r>
      <w:r>
        <w:rPr>
          <w:rFonts w:eastAsia="黑体"/>
          <w:spacing w:val="20"/>
          <w:w w:val="66"/>
          <w:sz w:val="44"/>
          <w:szCs w:val="44"/>
        </w:rPr>
        <w:t>政府采购中心</w:t>
      </w:r>
    </w:p>
    <w:p w:rsidR="00D36DC6" w:rsidRDefault="00072130">
      <w:pPr>
        <w:tabs>
          <w:tab w:val="left" w:pos="3281"/>
          <w:tab w:val="center" w:pos="4711"/>
        </w:tabs>
        <w:jc w:val="center"/>
        <w:rPr>
          <w:rFonts w:eastAsia="仿宋_GB2312"/>
          <w:b/>
          <w:bCs/>
          <w:spacing w:val="20"/>
          <w:w w:val="66"/>
          <w:sz w:val="44"/>
          <w:szCs w:val="44"/>
        </w:rPr>
      </w:pPr>
      <w:r>
        <w:rPr>
          <w:rFonts w:eastAsia="仿宋_GB2312"/>
          <w:b/>
          <w:bCs/>
          <w:kern w:val="0"/>
          <w:sz w:val="44"/>
          <w:szCs w:val="44"/>
        </w:rPr>
        <w:t>2026.</w:t>
      </w:r>
      <w:r w:rsidR="000638F6">
        <w:rPr>
          <w:rFonts w:eastAsia="仿宋_GB2312" w:hint="eastAsia"/>
          <w:b/>
          <w:bCs/>
          <w:kern w:val="0"/>
          <w:sz w:val="44"/>
          <w:szCs w:val="44"/>
        </w:rPr>
        <w:t>9</w:t>
      </w:r>
    </w:p>
    <w:p w:rsidR="00D36DC6" w:rsidRDefault="00D36DC6">
      <w:pPr>
        <w:tabs>
          <w:tab w:val="left" w:pos="3281"/>
          <w:tab w:val="center" w:pos="4711"/>
        </w:tabs>
        <w:jc w:val="center"/>
        <w:rPr>
          <w:rFonts w:eastAsia="仿宋_GB2312"/>
          <w:b/>
          <w:bCs/>
          <w:kern w:val="0"/>
          <w:sz w:val="44"/>
          <w:szCs w:val="44"/>
        </w:rPr>
      </w:pPr>
    </w:p>
    <w:p w:rsidR="00D36DC6" w:rsidRDefault="00D36DC6">
      <w:pPr>
        <w:tabs>
          <w:tab w:val="left" w:pos="3281"/>
          <w:tab w:val="center" w:pos="4711"/>
        </w:tabs>
        <w:jc w:val="center"/>
        <w:rPr>
          <w:rFonts w:eastAsia="仿宋_GB2312"/>
          <w:b/>
          <w:bCs/>
          <w:spacing w:val="20"/>
          <w:w w:val="66"/>
          <w:sz w:val="44"/>
          <w:szCs w:val="44"/>
        </w:rPr>
        <w:sectPr w:rsidR="00D36DC6">
          <w:pgSz w:w="11906" w:h="16838"/>
          <w:pgMar w:top="1440" w:right="1797" w:bottom="1440" w:left="1797" w:header="851" w:footer="992" w:gutter="0"/>
          <w:cols w:space="720"/>
          <w:docGrid w:type="linesAndChars" w:linePitch="285" w:charSpace="-3449"/>
        </w:sectPr>
      </w:pPr>
    </w:p>
    <w:p w:rsidR="00D36DC6" w:rsidRDefault="00072130">
      <w:pPr>
        <w:tabs>
          <w:tab w:val="left" w:pos="3281"/>
          <w:tab w:val="center" w:pos="4711"/>
        </w:tabs>
        <w:jc w:val="center"/>
        <w:rPr>
          <w:b/>
          <w:bCs/>
          <w:spacing w:val="20"/>
          <w:w w:val="66"/>
          <w:sz w:val="36"/>
          <w:szCs w:val="32"/>
        </w:rPr>
      </w:pPr>
      <w:r>
        <w:rPr>
          <w:b/>
          <w:bCs/>
          <w:spacing w:val="20"/>
          <w:w w:val="66"/>
          <w:sz w:val="36"/>
          <w:szCs w:val="32"/>
        </w:rPr>
        <w:lastRenderedPageBreak/>
        <w:t>目录</w:t>
      </w:r>
    </w:p>
    <w:p w:rsidR="00D36DC6" w:rsidRDefault="00D36DC6">
      <w:pPr>
        <w:tabs>
          <w:tab w:val="left" w:pos="3281"/>
          <w:tab w:val="center" w:pos="4711"/>
        </w:tabs>
        <w:spacing w:line="360" w:lineRule="auto"/>
        <w:jc w:val="center"/>
        <w:rPr>
          <w:rFonts w:eastAsia="仿宋_GB2312"/>
          <w:b/>
          <w:bCs/>
          <w:spacing w:val="20"/>
          <w:w w:val="66"/>
          <w:sz w:val="28"/>
          <w:szCs w:val="28"/>
        </w:rPr>
      </w:pPr>
    </w:p>
    <w:p w:rsidR="00D36DC6" w:rsidRDefault="00072130">
      <w:pPr>
        <w:pStyle w:val="1"/>
        <w:rPr>
          <w:sz w:val="28"/>
          <w:szCs w:val="28"/>
        </w:rPr>
      </w:pPr>
      <w:r>
        <w:rPr>
          <w:rFonts w:hint="eastAsia"/>
          <w:sz w:val="28"/>
          <w:szCs w:val="28"/>
        </w:rPr>
        <w:t>第一部分磋商邀请函</w:t>
      </w:r>
    </w:p>
    <w:p w:rsidR="00D36DC6" w:rsidRDefault="00D36DC6"/>
    <w:p w:rsidR="00D36DC6" w:rsidRDefault="00072130">
      <w:pPr>
        <w:pStyle w:val="1"/>
        <w:rPr>
          <w:sz w:val="28"/>
          <w:szCs w:val="28"/>
        </w:rPr>
      </w:pPr>
      <w:r>
        <w:rPr>
          <w:rFonts w:hint="eastAsia"/>
          <w:sz w:val="28"/>
          <w:szCs w:val="28"/>
        </w:rPr>
        <w:t>第二部分磋商项目要求</w:t>
      </w:r>
    </w:p>
    <w:p w:rsidR="00D36DC6" w:rsidRDefault="00D36DC6"/>
    <w:p w:rsidR="00D36DC6" w:rsidRDefault="00072130">
      <w:pPr>
        <w:pStyle w:val="1"/>
        <w:rPr>
          <w:sz w:val="28"/>
          <w:szCs w:val="28"/>
        </w:rPr>
      </w:pPr>
      <w:r>
        <w:rPr>
          <w:rFonts w:hint="eastAsia"/>
          <w:sz w:val="28"/>
          <w:szCs w:val="28"/>
        </w:rPr>
        <w:t>第三部分磋商须知</w:t>
      </w:r>
    </w:p>
    <w:p w:rsidR="00D36DC6" w:rsidRDefault="00D36DC6"/>
    <w:p w:rsidR="00D36DC6" w:rsidRDefault="00072130">
      <w:pPr>
        <w:pStyle w:val="1"/>
        <w:rPr>
          <w:sz w:val="28"/>
          <w:szCs w:val="28"/>
        </w:rPr>
      </w:pPr>
      <w:r>
        <w:rPr>
          <w:rFonts w:hint="eastAsia"/>
          <w:sz w:val="28"/>
          <w:szCs w:val="28"/>
        </w:rPr>
        <w:t>第四部分合同草案</w:t>
      </w:r>
    </w:p>
    <w:p w:rsidR="00D36DC6" w:rsidRDefault="00D36DC6"/>
    <w:p w:rsidR="00D36DC6" w:rsidRDefault="00072130">
      <w:pPr>
        <w:pStyle w:val="1"/>
        <w:rPr>
          <w:sz w:val="28"/>
          <w:szCs w:val="28"/>
        </w:rPr>
      </w:pPr>
      <w:r>
        <w:rPr>
          <w:rFonts w:hint="eastAsia"/>
          <w:sz w:val="28"/>
          <w:szCs w:val="28"/>
        </w:rPr>
        <w:t>第五部分响应文件格式</w:t>
      </w:r>
    </w:p>
    <w:p w:rsidR="00D36DC6" w:rsidRDefault="00D36DC6">
      <w:pPr>
        <w:tabs>
          <w:tab w:val="left" w:pos="3281"/>
          <w:tab w:val="center" w:pos="4711"/>
        </w:tabs>
        <w:spacing w:line="360" w:lineRule="auto"/>
        <w:jc w:val="center"/>
        <w:rPr>
          <w:rFonts w:eastAsia="仿宋_GB2312"/>
          <w:b/>
          <w:bCs/>
          <w:spacing w:val="20"/>
          <w:w w:val="66"/>
          <w:sz w:val="28"/>
          <w:szCs w:val="28"/>
        </w:rPr>
      </w:pPr>
    </w:p>
    <w:p w:rsidR="00D36DC6" w:rsidRDefault="00D36DC6">
      <w:pPr>
        <w:tabs>
          <w:tab w:val="left" w:pos="3281"/>
          <w:tab w:val="center" w:pos="4711"/>
        </w:tabs>
        <w:jc w:val="center"/>
        <w:rPr>
          <w:rFonts w:eastAsia="仿宋_GB2312"/>
          <w:b/>
          <w:bCs/>
          <w:spacing w:val="20"/>
          <w:w w:val="66"/>
          <w:sz w:val="44"/>
          <w:szCs w:val="44"/>
        </w:rPr>
      </w:pPr>
    </w:p>
    <w:p w:rsidR="00D36DC6" w:rsidRDefault="00D36DC6">
      <w:pPr>
        <w:tabs>
          <w:tab w:val="left" w:pos="3281"/>
          <w:tab w:val="center" w:pos="4711"/>
        </w:tabs>
        <w:jc w:val="center"/>
        <w:rPr>
          <w:rFonts w:eastAsia="仿宋_GB2312"/>
          <w:b/>
          <w:bCs/>
          <w:spacing w:val="20"/>
          <w:w w:val="66"/>
          <w:sz w:val="44"/>
          <w:szCs w:val="44"/>
        </w:rPr>
        <w:sectPr w:rsidR="00D36DC6">
          <w:pgSz w:w="11906" w:h="16838"/>
          <w:pgMar w:top="1440" w:right="1797" w:bottom="1440" w:left="1797" w:header="851" w:footer="992" w:gutter="0"/>
          <w:cols w:space="720"/>
          <w:docGrid w:type="linesAndChars" w:linePitch="285" w:charSpace="-3449"/>
        </w:sectPr>
      </w:pPr>
    </w:p>
    <w:p w:rsidR="00D36DC6" w:rsidRDefault="00072130">
      <w:pPr>
        <w:pStyle w:val="a9"/>
        <w:rPr>
          <w:rFonts w:ascii="Times New Roman" w:hAnsi="Times New Roman"/>
        </w:rPr>
      </w:pPr>
      <w:bookmarkStart w:id="0" w:name="_Toc411426748"/>
      <w:bookmarkStart w:id="1" w:name="_Toc411426750"/>
      <w:r>
        <w:rPr>
          <w:rFonts w:ascii="Times New Roman" w:hAnsi="Times New Roman"/>
        </w:rPr>
        <w:lastRenderedPageBreak/>
        <w:t>第一部分磋商邀请函</w:t>
      </w:r>
      <w:bookmarkEnd w:id="0"/>
    </w:p>
    <w:p w:rsidR="00E1678C" w:rsidRPr="00E1678C" w:rsidRDefault="00E1678C" w:rsidP="00E1678C">
      <w:pPr>
        <w:autoSpaceDE w:val="0"/>
        <w:autoSpaceDN w:val="0"/>
        <w:adjustRightInd w:val="0"/>
        <w:spacing w:line="360" w:lineRule="auto"/>
        <w:ind w:firstLineChars="200" w:firstLine="480"/>
        <w:rPr>
          <w:sz w:val="24"/>
          <w:szCs w:val="24"/>
        </w:rPr>
      </w:pPr>
      <w:bookmarkStart w:id="2" w:name="_Toc411426749"/>
      <w:r w:rsidRPr="000638F6">
        <w:rPr>
          <w:sz w:val="24"/>
          <w:szCs w:val="24"/>
        </w:rPr>
        <w:t>受</w:t>
      </w:r>
      <w:r w:rsidR="000638F6" w:rsidRPr="000638F6">
        <w:rPr>
          <w:rFonts w:hint="eastAsia"/>
          <w:sz w:val="24"/>
          <w:szCs w:val="24"/>
        </w:rPr>
        <w:t>天津港保税区工业和信息化局</w:t>
      </w:r>
      <w:r w:rsidRPr="000638F6">
        <w:rPr>
          <w:sz w:val="24"/>
          <w:szCs w:val="24"/>
        </w:rPr>
        <w:t>委托，</w:t>
      </w:r>
      <w:r w:rsidRPr="000638F6">
        <w:rPr>
          <w:rFonts w:hint="eastAsia"/>
          <w:sz w:val="24"/>
          <w:szCs w:val="24"/>
        </w:rPr>
        <w:t>天津市滨海新区政府采购中心</w:t>
      </w:r>
      <w:r w:rsidRPr="000638F6">
        <w:rPr>
          <w:sz w:val="24"/>
          <w:szCs w:val="24"/>
        </w:rPr>
        <w:t>将以竞争性磋商方式</w:t>
      </w:r>
      <w:r w:rsidRPr="000638F6">
        <w:rPr>
          <w:rFonts w:hint="eastAsia"/>
          <w:sz w:val="24"/>
          <w:szCs w:val="24"/>
        </w:rPr>
        <w:t>，</w:t>
      </w:r>
      <w:r w:rsidRPr="000638F6">
        <w:rPr>
          <w:sz w:val="24"/>
          <w:szCs w:val="24"/>
        </w:rPr>
        <w:t>对</w:t>
      </w:r>
      <w:r w:rsidR="000638F6" w:rsidRPr="000638F6">
        <w:rPr>
          <w:rFonts w:hint="eastAsia"/>
          <w:sz w:val="24"/>
          <w:szCs w:val="24"/>
        </w:rPr>
        <w:t>天津港保税区工业和信息化局采购临港商</w:t>
      </w:r>
      <w:proofErr w:type="gramStart"/>
      <w:r w:rsidR="000638F6" w:rsidRPr="000638F6">
        <w:rPr>
          <w:rFonts w:hint="eastAsia"/>
          <w:sz w:val="24"/>
          <w:szCs w:val="24"/>
        </w:rPr>
        <w:t>务</w:t>
      </w:r>
      <w:proofErr w:type="gramEnd"/>
      <w:r w:rsidR="000638F6" w:rsidRPr="000638F6">
        <w:rPr>
          <w:rFonts w:hint="eastAsia"/>
          <w:sz w:val="24"/>
          <w:szCs w:val="24"/>
        </w:rPr>
        <w:t>大厦信息化运维服务项目</w:t>
      </w:r>
      <w:r w:rsidRPr="000638F6">
        <w:rPr>
          <w:sz w:val="24"/>
          <w:szCs w:val="24"/>
        </w:rPr>
        <w:t>实施政府采购。现欢迎合格的</w:t>
      </w:r>
      <w:r w:rsidRPr="00E1678C">
        <w:rPr>
          <w:sz w:val="24"/>
          <w:szCs w:val="24"/>
        </w:rPr>
        <w:t>供应商参加磋商。</w:t>
      </w:r>
    </w:p>
    <w:p w:rsidR="00E1678C" w:rsidRPr="00E1678C" w:rsidRDefault="00E1678C" w:rsidP="00E1678C">
      <w:pPr>
        <w:autoSpaceDE w:val="0"/>
        <w:autoSpaceDN w:val="0"/>
        <w:adjustRightInd w:val="0"/>
        <w:spacing w:line="360" w:lineRule="auto"/>
        <w:ind w:firstLineChars="200" w:firstLine="480"/>
        <w:rPr>
          <w:kern w:val="0"/>
          <w:sz w:val="24"/>
          <w:szCs w:val="32"/>
        </w:rPr>
      </w:pPr>
      <w:r w:rsidRPr="00E1678C">
        <w:rPr>
          <w:rFonts w:hint="eastAsia"/>
          <w:kern w:val="0"/>
          <w:sz w:val="24"/>
          <w:szCs w:val="32"/>
        </w:rPr>
        <w:t>本项目为远程磋商，一律不接受纸质响应文件，只接受加盖供应商电子签章的电子响应文件（以通过天津公共资源电子签章客户端正确读取签章信息为准）。供应商参加磋商前须办理</w:t>
      </w:r>
      <w:r w:rsidRPr="00E1678C">
        <w:rPr>
          <w:rFonts w:hint="eastAsia"/>
          <w:kern w:val="0"/>
          <w:sz w:val="24"/>
          <w:szCs w:val="32"/>
        </w:rPr>
        <w:t>CA</w:t>
      </w:r>
      <w:r w:rsidRPr="00E1678C">
        <w:rPr>
          <w:rFonts w:hint="eastAsia"/>
          <w:kern w:val="0"/>
          <w:sz w:val="24"/>
          <w:szCs w:val="32"/>
        </w:rPr>
        <w:t>数字证书（</w:t>
      </w:r>
      <w:r w:rsidRPr="00E1678C">
        <w:rPr>
          <w:kern w:val="0"/>
          <w:sz w:val="24"/>
          <w:szCs w:val="24"/>
        </w:rPr>
        <w:t>USBKey</w:t>
      </w:r>
      <w:r w:rsidRPr="00E1678C">
        <w:rPr>
          <w:rFonts w:hint="eastAsia"/>
          <w:kern w:val="0"/>
          <w:sz w:val="24"/>
          <w:szCs w:val="32"/>
        </w:rPr>
        <w:t>）和电子签章。供应商须按竞争性磋商文件的规定在天津市政府采购中心招投标系统中提交网上应答并上传加盖供应商电子签章的电子响应文件（以通过天津公共资源电子签章客户端正确读取签章信息为准）。</w:t>
      </w:r>
      <w:r w:rsidR="00A759D3" w:rsidRPr="00A759D3">
        <w:rPr>
          <w:rFonts w:hint="eastAsia"/>
          <w:kern w:val="0"/>
          <w:sz w:val="24"/>
          <w:szCs w:val="32"/>
        </w:rPr>
        <w:t>响应文件加盖</w:t>
      </w:r>
      <w:r w:rsidR="00A759D3" w:rsidRPr="00A759D3">
        <w:rPr>
          <w:rFonts w:hint="eastAsia"/>
          <w:kern w:val="0"/>
          <w:sz w:val="24"/>
          <w:szCs w:val="32"/>
        </w:rPr>
        <w:t>1</w:t>
      </w:r>
      <w:r w:rsidR="00A759D3" w:rsidRPr="00A759D3">
        <w:rPr>
          <w:rFonts w:hint="eastAsia"/>
          <w:kern w:val="0"/>
          <w:sz w:val="24"/>
          <w:szCs w:val="32"/>
        </w:rPr>
        <w:t>个有效电子签章即视同</w:t>
      </w:r>
      <w:proofErr w:type="gramStart"/>
      <w:r w:rsidR="00A759D3" w:rsidRPr="00A759D3">
        <w:rPr>
          <w:rFonts w:hint="eastAsia"/>
          <w:kern w:val="0"/>
          <w:sz w:val="24"/>
          <w:szCs w:val="32"/>
        </w:rPr>
        <w:t>所有页均已</w:t>
      </w:r>
      <w:proofErr w:type="gramEnd"/>
      <w:r w:rsidR="00A759D3" w:rsidRPr="00A759D3">
        <w:rPr>
          <w:rFonts w:hint="eastAsia"/>
          <w:kern w:val="0"/>
          <w:sz w:val="24"/>
          <w:szCs w:val="32"/>
        </w:rPr>
        <w:t>盖章。</w:t>
      </w:r>
    </w:p>
    <w:p w:rsidR="00D36DC6" w:rsidRDefault="0007213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一、项目名称和编号</w:t>
      </w:r>
    </w:p>
    <w:p w:rsidR="00D36DC6" w:rsidRDefault="0007213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（一）项目名称：</w:t>
      </w:r>
      <w:r w:rsidR="000638F6" w:rsidRPr="000638F6">
        <w:rPr>
          <w:rFonts w:ascii="Times New Roman" w:eastAsia="宋体" w:hAnsi="Times New Roman" w:cs="Times New Roman" w:hint="eastAsia"/>
          <w:color w:val="auto"/>
          <w:kern w:val="2"/>
        </w:rPr>
        <w:t>天津港保税区工业和信息化局采购临港商</w:t>
      </w:r>
      <w:proofErr w:type="gramStart"/>
      <w:r w:rsidR="000638F6" w:rsidRPr="000638F6">
        <w:rPr>
          <w:rFonts w:ascii="Times New Roman" w:eastAsia="宋体" w:hAnsi="Times New Roman" w:cs="Times New Roman" w:hint="eastAsia"/>
          <w:color w:val="auto"/>
          <w:kern w:val="2"/>
        </w:rPr>
        <w:t>务</w:t>
      </w:r>
      <w:proofErr w:type="gramEnd"/>
      <w:r w:rsidR="000638F6" w:rsidRPr="000638F6">
        <w:rPr>
          <w:rFonts w:ascii="Times New Roman" w:eastAsia="宋体" w:hAnsi="Times New Roman" w:cs="Times New Roman" w:hint="eastAsia"/>
          <w:color w:val="auto"/>
          <w:kern w:val="2"/>
        </w:rPr>
        <w:t>大厦信息化运维服务项目</w:t>
      </w:r>
    </w:p>
    <w:p w:rsidR="00D36DC6" w:rsidRDefault="0007213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（二）项目编号：</w:t>
      </w:r>
      <w:r w:rsidR="000638F6" w:rsidRPr="000638F6">
        <w:rPr>
          <w:rFonts w:ascii="Times New Roman" w:eastAsia="宋体" w:hAnsi="Times New Roman" w:cs="Times New Roman" w:hint="eastAsia"/>
          <w:color w:val="auto"/>
          <w:kern w:val="2"/>
        </w:rPr>
        <w:t>TJBH-2026-D-0152</w:t>
      </w:r>
      <w:r w:rsidR="000638F6">
        <w:rPr>
          <w:rFonts w:ascii="Times New Roman" w:eastAsia="宋体" w:hAnsi="Times New Roman" w:cs="Times New Roman"/>
          <w:color w:val="auto"/>
          <w:kern w:val="2"/>
        </w:rPr>
        <w:t xml:space="preserve"> </w:t>
      </w:r>
    </w:p>
    <w:p w:rsidR="00E7722F" w:rsidRDefault="00E7722F" w:rsidP="00E7722F">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二、项目内容</w:t>
      </w:r>
    </w:p>
    <w:p w:rsidR="00E7722F" w:rsidRPr="000638F6" w:rsidRDefault="00E7722F" w:rsidP="00E7722F">
      <w:pPr>
        <w:pStyle w:val="Default"/>
        <w:spacing w:line="360" w:lineRule="auto"/>
        <w:ind w:firstLineChars="200" w:firstLine="480"/>
        <w:jc w:val="both"/>
        <w:rPr>
          <w:rFonts w:ascii="Times New Roman" w:hAnsi="Times New Roman" w:cs="Times New Roman"/>
          <w:color w:val="auto"/>
        </w:rPr>
      </w:pPr>
      <w:r w:rsidRPr="000638F6">
        <w:rPr>
          <w:rFonts w:ascii="Times New Roman" w:eastAsia="宋体" w:hAnsi="Times New Roman" w:cs="Times New Roman"/>
          <w:color w:val="auto"/>
        </w:rPr>
        <w:t>第一包：</w:t>
      </w:r>
      <w:r w:rsidR="000638F6" w:rsidRPr="000638F6">
        <w:rPr>
          <w:rFonts w:ascii="Times New Roman" w:eastAsia="宋体" w:hAnsi="Times New Roman" w:cs="Times New Roman" w:hint="eastAsia"/>
          <w:color w:val="auto"/>
        </w:rPr>
        <w:t>信息化运维服务，合同履行期限</w:t>
      </w:r>
      <w:r w:rsidR="000638F6" w:rsidRPr="000638F6">
        <w:rPr>
          <w:rFonts w:ascii="Times New Roman" w:eastAsia="宋体" w:hAnsi="Times New Roman" w:cs="Times New Roman" w:hint="eastAsia"/>
          <w:color w:val="auto"/>
        </w:rPr>
        <w:t>2</w:t>
      </w:r>
      <w:r w:rsidR="000638F6" w:rsidRPr="000638F6">
        <w:rPr>
          <w:rFonts w:ascii="Times New Roman" w:eastAsia="宋体" w:hAnsi="Times New Roman" w:cs="Times New Roman" w:hint="eastAsia"/>
          <w:color w:val="auto"/>
        </w:rPr>
        <w:t>年。</w:t>
      </w:r>
    </w:p>
    <w:p w:rsidR="00E7722F" w:rsidRPr="000638F6" w:rsidRDefault="00E7722F" w:rsidP="00E7722F">
      <w:pPr>
        <w:pStyle w:val="Default"/>
        <w:spacing w:line="360" w:lineRule="auto"/>
        <w:ind w:firstLineChars="200" w:firstLine="480"/>
        <w:jc w:val="both"/>
        <w:rPr>
          <w:rFonts w:ascii="Times New Roman" w:eastAsia="宋体" w:hAnsi="Times New Roman" w:cs="Times New Roman"/>
          <w:color w:val="auto"/>
          <w:kern w:val="2"/>
        </w:rPr>
      </w:pPr>
      <w:r w:rsidRPr="000638F6">
        <w:rPr>
          <w:rFonts w:ascii="Times New Roman" w:eastAsia="宋体" w:hAnsi="Times New Roman" w:cs="Times New Roman"/>
          <w:color w:val="auto"/>
          <w:kern w:val="2"/>
        </w:rPr>
        <w:t>三、项目预算</w:t>
      </w:r>
    </w:p>
    <w:p w:rsidR="00E7722F" w:rsidRPr="000638F6" w:rsidRDefault="00E7722F" w:rsidP="00E7722F">
      <w:pPr>
        <w:pStyle w:val="Default"/>
        <w:spacing w:line="360" w:lineRule="auto"/>
        <w:ind w:firstLineChars="200" w:firstLine="480"/>
        <w:jc w:val="both"/>
        <w:rPr>
          <w:rFonts w:ascii="Times New Roman" w:eastAsia="宋体" w:hAnsi="Times New Roman" w:cs="Times New Roman"/>
          <w:color w:val="auto"/>
          <w:kern w:val="2"/>
        </w:rPr>
      </w:pPr>
      <w:r w:rsidRPr="000638F6">
        <w:rPr>
          <w:rFonts w:ascii="Times New Roman" w:eastAsia="宋体" w:hAnsi="Times New Roman" w:cs="Times New Roman"/>
          <w:color w:val="auto"/>
          <w:kern w:val="2"/>
        </w:rPr>
        <w:t>第一包：</w:t>
      </w:r>
      <w:r w:rsidR="000638F6">
        <w:rPr>
          <w:rFonts w:ascii="Times New Roman" w:eastAsia="宋体" w:hAnsi="Times New Roman" w:cs="Times New Roman" w:hint="eastAsia"/>
          <w:color w:val="auto"/>
          <w:kern w:val="2"/>
        </w:rPr>
        <w:t>1060000</w:t>
      </w:r>
      <w:r w:rsidR="000638F6">
        <w:rPr>
          <w:rFonts w:ascii="Times New Roman" w:eastAsia="宋体" w:hAnsi="Times New Roman" w:cs="Times New Roman" w:hint="eastAsia"/>
          <w:color w:val="auto"/>
          <w:kern w:val="2"/>
        </w:rPr>
        <w:t>元</w:t>
      </w:r>
    </w:p>
    <w:p w:rsidR="00D36DC6" w:rsidRPr="00184A58" w:rsidRDefault="00072130" w:rsidP="00284DC1">
      <w:pPr>
        <w:pStyle w:val="Default"/>
        <w:spacing w:line="360" w:lineRule="auto"/>
        <w:ind w:firstLineChars="200" w:firstLine="480"/>
        <w:rPr>
          <w:rFonts w:ascii="Times New Roman" w:eastAsia="宋体" w:hAnsi="Times New Roman" w:cs="Times New Roman"/>
          <w:color w:val="auto"/>
        </w:rPr>
      </w:pPr>
      <w:r w:rsidRPr="00184A58">
        <w:rPr>
          <w:rFonts w:ascii="Times New Roman" w:eastAsia="宋体" w:hAnsi="Times New Roman" w:cs="Times New Roman" w:hint="eastAsia"/>
          <w:color w:val="auto"/>
        </w:rPr>
        <w:t>四</w:t>
      </w:r>
      <w:r w:rsidRPr="00184A58">
        <w:rPr>
          <w:rFonts w:ascii="Times New Roman" w:eastAsia="宋体" w:hAnsi="Times New Roman" w:cs="Times New Roman"/>
          <w:color w:val="auto"/>
        </w:rPr>
        <w:t>、供应商资格要求（实质性要求）</w:t>
      </w:r>
    </w:p>
    <w:p w:rsidR="00D36DC6" w:rsidRPr="000638F6" w:rsidRDefault="00072130" w:rsidP="00284DC1">
      <w:pPr>
        <w:pStyle w:val="Default"/>
        <w:spacing w:line="360" w:lineRule="auto"/>
        <w:ind w:firstLineChars="200" w:firstLine="480"/>
        <w:rPr>
          <w:rFonts w:ascii="Times New Roman" w:eastAsia="宋体" w:hAnsi="Times New Roman" w:cs="Times New Roman"/>
          <w:color w:val="auto"/>
          <w:szCs w:val="32"/>
        </w:rPr>
      </w:pPr>
      <w:r w:rsidRPr="000638F6">
        <w:rPr>
          <w:rFonts w:ascii="Times New Roman" w:eastAsia="宋体" w:hAnsi="Times New Roman" w:cs="Times New Roman"/>
          <w:color w:val="auto"/>
          <w:szCs w:val="32"/>
        </w:rPr>
        <w:t>（一）</w:t>
      </w:r>
      <w:r w:rsidRPr="000638F6">
        <w:rPr>
          <w:rFonts w:ascii="Times New Roman" w:eastAsia="宋体" w:hAnsi="Times New Roman" w:cs="Times New Roman" w:hint="eastAsia"/>
          <w:color w:val="auto"/>
          <w:szCs w:val="32"/>
        </w:rPr>
        <w:t>供应商应具备《中华人民共和国政府采购法》第二十二条第一款和《政府采购法实施条例》第十八条规定的条件，提供以下材料：</w:t>
      </w:r>
    </w:p>
    <w:p w:rsidR="00D36DC6" w:rsidRPr="00184A58" w:rsidRDefault="00072130">
      <w:pPr>
        <w:autoSpaceDE w:val="0"/>
        <w:autoSpaceDN w:val="0"/>
        <w:adjustRightInd w:val="0"/>
        <w:spacing w:line="360" w:lineRule="auto"/>
        <w:ind w:firstLineChars="200" w:firstLine="480"/>
        <w:jc w:val="left"/>
        <w:rPr>
          <w:kern w:val="0"/>
          <w:sz w:val="24"/>
          <w:szCs w:val="24"/>
        </w:rPr>
      </w:pPr>
      <w:r w:rsidRPr="00184A58">
        <w:rPr>
          <w:kern w:val="0"/>
          <w:sz w:val="24"/>
          <w:szCs w:val="24"/>
        </w:rPr>
        <w:t xml:space="preserve">1. </w:t>
      </w:r>
      <w:r w:rsidRPr="00184A58">
        <w:rPr>
          <w:rFonts w:hint="eastAsia"/>
          <w:kern w:val="0"/>
          <w:sz w:val="24"/>
          <w:szCs w:val="24"/>
        </w:rPr>
        <w:t>营业执照副本或事业单位法人证书或民办非企业单位登记证书或社会团体法人登记证书或基金会法人登记证书电子件或自然人的身份证明电子件。</w:t>
      </w:r>
    </w:p>
    <w:p w:rsidR="00D36DC6" w:rsidRPr="00184A58" w:rsidRDefault="00072130">
      <w:pPr>
        <w:autoSpaceDE w:val="0"/>
        <w:autoSpaceDN w:val="0"/>
        <w:adjustRightInd w:val="0"/>
        <w:spacing w:line="360" w:lineRule="auto"/>
        <w:ind w:firstLineChars="200" w:firstLine="480"/>
        <w:jc w:val="left"/>
        <w:rPr>
          <w:kern w:val="0"/>
          <w:sz w:val="24"/>
          <w:szCs w:val="24"/>
        </w:rPr>
      </w:pPr>
      <w:r w:rsidRPr="00184A58">
        <w:rPr>
          <w:kern w:val="0"/>
          <w:sz w:val="24"/>
          <w:szCs w:val="24"/>
        </w:rPr>
        <w:t xml:space="preserve">2. </w:t>
      </w:r>
      <w:r w:rsidRPr="00184A58">
        <w:rPr>
          <w:rFonts w:hint="eastAsia"/>
          <w:kern w:val="0"/>
          <w:sz w:val="24"/>
          <w:szCs w:val="24"/>
        </w:rPr>
        <w:t>提供《供应商资格声明函》（格式见附件</w:t>
      </w:r>
      <w:r w:rsidRPr="00184A58">
        <w:rPr>
          <w:kern w:val="0"/>
          <w:sz w:val="24"/>
          <w:szCs w:val="24"/>
        </w:rPr>
        <w:t>2</w:t>
      </w:r>
      <w:r w:rsidRPr="00184A58">
        <w:rPr>
          <w:rFonts w:hint="eastAsia"/>
          <w:kern w:val="0"/>
          <w:sz w:val="24"/>
          <w:szCs w:val="24"/>
        </w:rPr>
        <w:t>）。</w:t>
      </w:r>
    </w:p>
    <w:p w:rsidR="00D36DC6" w:rsidRPr="003668DB" w:rsidRDefault="00072130">
      <w:pPr>
        <w:pStyle w:val="Default"/>
        <w:spacing w:line="360" w:lineRule="auto"/>
        <w:ind w:firstLineChars="200" w:firstLine="480"/>
        <w:rPr>
          <w:rFonts w:ascii="Times New Roman" w:eastAsia="宋体" w:hAnsi="Times New Roman" w:cs="Times New Roman"/>
          <w:color w:val="auto"/>
        </w:rPr>
      </w:pPr>
      <w:r w:rsidRPr="003668DB">
        <w:rPr>
          <w:rFonts w:ascii="Times New Roman" w:eastAsia="宋体" w:hAnsi="Times New Roman" w:cs="Times New Roman" w:hint="eastAsia"/>
          <w:color w:val="auto"/>
        </w:rPr>
        <w:t>（</w:t>
      </w:r>
      <w:r w:rsidR="00184A58" w:rsidRPr="003668DB">
        <w:rPr>
          <w:rFonts w:ascii="Times New Roman" w:eastAsia="宋体" w:hAnsi="Times New Roman" w:cs="Times New Roman" w:hint="eastAsia"/>
          <w:color w:val="auto"/>
        </w:rPr>
        <w:t>二</w:t>
      </w:r>
      <w:r w:rsidRPr="003668DB">
        <w:rPr>
          <w:rFonts w:ascii="Times New Roman" w:eastAsia="宋体" w:hAnsi="Times New Roman" w:cs="Times New Roman" w:hint="eastAsia"/>
          <w:color w:val="auto"/>
        </w:rPr>
        <w:t>）本项目不接受联合体参与磋商。</w:t>
      </w:r>
    </w:p>
    <w:p w:rsidR="00D36DC6" w:rsidRPr="003668DB" w:rsidRDefault="00072130">
      <w:pPr>
        <w:pStyle w:val="Default"/>
        <w:spacing w:line="360" w:lineRule="auto"/>
        <w:ind w:firstLineChars="200" w:firstLine="480"/>
        <w:rPr>
          <w:rFonts w:ascii="Times New Roman" w:eastAsia="宋体" w:hAnsi="Times New Roman" w:cs="Times New Roman"/>
          <w:color w:val="auto"/>
        </w:rPr>
      </w:pPr>
      <w:r w:rsidRPr="003668DB">
        <w:rPr>
          <w:rFonts w:ascii="Times New Roman" w:eastAsia="宋体" w:hAnsi="Times New Roman" w:cs="Times New Roman" w:hint="eastAsia"/>
          <w:color w:val="auto"/>
        </w:rPr>
        <w:t>五</w:t>
      </w:r>
      <w:r w:rsidRPr="003668DB">
        <w:rPr>
          <w:rFonts w:ascii="Times New Roman" w:eastAsia="宋体" w:hAnsi="Times New Roman" w:cs="Times New Roman"/>
          <w:color w:val="auto"/>
        </w:rPr>
        <w:t>、项目需要落实的政府采购政策</w:t>
      </w:r>
    </w:p>
    <w:p w:rsidR="00D36DC6" w:rsidRPr="003668DB" w:rsidRDefault="00072130">
      <w:pPr>
        <w:pStyle w:val="Default"/>
        <w:spacing w:line="360" w:lineRule="auto"/>
        <w:ind w:firstLineChars="200" w:firstLine="480"/>
        <w:rPr>
          <w:rFonts w:ascii="Times New Roman" w:eastAsia="宋体" w:hAnsi="Times New Roman" w:cs="Times New Roman"/>
          <w:color w:val="auto"/>
        </w:rPr>
      </w:pPr>
      <w:r w:rsidRPr="003668DB">
        <w:rPr>
          <w:rFonts w:ascii="Times New Roman" w:eastAsia="宋体" w:hAnsi="Times New Roman" w:cs="Times New Roman"/>
          <w:color w:val="auto"/>
        </w:rPr>
        <w:t>（一）</w:t>
      </w:r>
      <w:r w:rsidR="00457A5B" w:rsidRPr="003668DB">
        <w:rPr>
          <w:rFonts w:ascii="Times New Roman" w:eastAsia="宋体" w:hAnsi="Times New Roman" w:cs="Times New Roman"/>
          <w:color w:val="auto"/>
        </w:rPr>
        <w:t>本项目对</w:t>
      </w:r>
      <w:r w:rsidR="00457A5B" w:rsidRPr="003668DB">
        <w:rPr>
          <w:rFonts w:ascii="Times New Roman" w:eastAsia="宋体" w:hAnsi="Times New Roman" w:cs="Times New Roman" w:hint="eastAsia"/>
          <w:color w:val="auto"/>
        </w:rPr>
        <w:t>小</w:t>
      </w:r>
      <w:proofErr w:type="gramStart"/>
      <w:r w:rsidR="00457A5B" w:rsidRPr="003668DB">
        <w:rPr>
          <w:rFonts w:ascii="Times New Roman" w:eastAsia="宋体" w:hAnsi="Times New Roman" w:cs="Times New Roman" w:hint="eastAsia"/>
          <w:color w:val="auto"/>
        </w:rPr>
        <w:t>微企业</w:t>
      </w:r>
      <w:proofErr w:type="gramEnd"/>
      <w:r w:rsidR="00457A5B" w:rsidRPr="003668DB">
        <w:rPr>
          <w:rFonts w:ascii="Times New Roman" w:eastAsia="宋体" w:hAnsi="Times New Roman" w:cs="Times New Roman" w:hint="eastAsia"/>
          <w:color w:val="auto"/>
        </w:rPr>
        <w:t>报价</w:t>
      </w:r>
      <w:r w:rsidR="00457A5B" w:rsidRPr="003668DB">
        <w:rPr>
          <w:rFonts w:ascii="Times New Roman" w:eastAsia="宋体" w:hAnsi="Times New Roman" w:cs="Times New Roman"/>
          <w:color w:val="auto"/>
        </w:rPr>
        <w:t>给予</w:t>
      </w:r>
      <w:r w:rsidR="00457A5B" w:rsidRPr="003668DB">
        <w:rPr>
          <w:rFonts w:ascii="Times New Roman" w:eastAsia="宋体" w:hAnsi="Times New Roman" w:cs="Times New Roman"/>
          <w:color w:val="auto"/>
        </w:rPr>
        <w:t>20%</w:t>
      </w:r>
      <w:r w:rsidR="00457A5B" w:rsidRPr="003668DB">
        <w:rPr>
          <w:rFonts w:ascii="Times New Roman" w:eastAsia="宋体" w:hAnsi="Times New Roman" w:cs="Times New Roman"/>
          <w:color w:val="auto"/>
        </w:rPr>
        <w:t>的扣除。</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（三）</w:t>
      </w:r>
      <w:r>
        <w:rPr>
          <w:rFonts w:ascii="Times New Roman" w:eastAsia="宋体" w:hAnsi="Times New Roman" w:cs="Times New Roman"/>
          <w:color w:val="auto"/>
        </w:rPr>
        <w:t>根据财政部、民政部、中国残疾人联合会发布的《关于促进残疾人就业政府采购政策的通知》规定，残疾人福利性单位视同小微企业。</w:t>
      </w:r>
    </w:p>
    <w:p w:rsidR="00D36DC6" w:rsidRDefault="00072130">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注：中小</w:t>
      </w:r>
      <w:proofErr w:type="gramStart"/>
      <w:r>
        <w:rPr>
          <w:rFonts w:ascii="Times New Roman" w:eastAsia="宋体" w:hAnsi="Times New Roman" w:hint="eastAsia"/>
          <w:color w:val="auto"/>
        </w:rPr>
        <w:t>微企业</w:t>
      </w:r>
      <w:proofErr w:type="gramEnd"/>
      <w:r>
        <w:rPr>
          <w:rFonts w:ascii="Times New Roman" w:eastAsia="宋体" w:hAnsi="Times New Roman" w:hint="eastAsia"/>
          <w:color w:val="auto"/>
        </w:rPr>
        <w:t>以供应商填写的《中小企业声明函》为判定标准，残疾人福利性单位以供应商填写的《残疾人福利性单位声明函》为判定标准，监狱企业</w:t>
      </w:r>
      <w:proofErr w:type="gramStart"/>
      <w:r>
        <w:rPr>
          <w:rFonts w:ascii="Times New Roman" w:eastAsia="宋体" w:hAnsi="Times New Roman" w:hint="eastAsia"/>
          <w:color w:val="auto"/>
        </w:rPr>
        <w:t>须供应</w:t>
      </w:r>
      <w:proofErr w:type="gramEnd"/>
      <w:r>
        <w:rPr>
          <w:rFonts w:ascii="Times New Roman" w:eastAsia="宋体" w:hAnsi="Times New Roman" w:hint="eastAsia"/>
          <w:color w:val="auto"/>
        </w:rPr>
        <w:t>商提供由省级以上监狱管理局、戒毒管理局（含新疆生产建设兵团）出具的属于监狱企业的证明文件，否则不予认定。以上政策不重复享受。</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（四）涉及商品包装或快递包装的，按照《财政部办公厅、生态环境部办公厅、国家邮政局办公室关于印发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商品包装政府采购需求标准（试行）</w:t>
      </w:r>
      <w:r>
        <w:rPr>
          <w:rFonts w:ascii="Times New Roman" w:eastAsia="宋体" w:hAnsi="Times New Roman" w:cs="Times New Roman" w:hint="eastAsia"/>
          <w:color w:val="auto"/>
        </w:rPr>
        <w:t>&gt;</w:t>
      </w:r>
      <w:r>
        <w:rPr>
          <w:rFonts w:ascii="Times New Roman" w:eastAsia="宋体" w:hAnsi="Times New Roman" w:cs="Times New Roman" w:hint="eastAsia"/>
          <w:color w:val="auto"/>
        </w:rPr>
        <w:t>、</w:t>
      </w:r>
      <w:r>
        <w:rPr>
          <w:rFonts w:ascii="Times New Roman" w:eastAsia="宋体" w:hAnsi="Times New Roman" w:cs="Times New Roman" w:hint="eastAsia"/>
          <w:color w:val="auto"/>
        </w:rPr>
        <w:t>&lt;</w:t>
      </w:r>
      <w:r>
        <w:rPr>
          <w:rFonts w:ascii="Times New Roman" w:eastAsia="宋体" w:hAnsi="Times New Roman" w:cs="Times New Roman" w:hint="eastAsia"/>
          <w:color w:val="auto"/>
        </w:rPr>
        <w:t>快递包装政府采购需求标准（试行）</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的通知》（财办库〔</w:t>
      </w:r>
      <w:r>
        <w:rPr>
          <w:rFonts w:ascii="Times New Roman" w:eastAsia="宋体" w:hAnsi="Times New Roman" w:cs="Times New Roman" w:hint="eastAsia"/>
          <w:color w:val="auto"/>
        </w:rPr>
        <w:t>2020</w:t>
      </w:r>
      <w:r>
        <w:rPr>
          <w:rFonts w:ascii="Times New Roman" w:eastAsia="宋体" w:hAnsi="Times New Roman" w:cs="Times New Roman" w:hint="eastAsia"/>
          <w:color w:val="auto"/>
        </w:rPr>
        <w:t>〕</w:t>
      </w:r>
      <w:r>
        <w:rPr>
          <w:rFonts w:ascii="Times New Roman" w:eastAsia="宋体" w:hAnsi="Times New Roman" w:cs="Times New Roman" w:hint="eastAsia"/>
          <w:color w:val="auto"/>
        </w:rPr>
        <w:t>123</w:t>
      </w:r>
      <w:r>
        <w:rPr>
          <w:rFonts w:ascii="Times New Roman" w:eastAsia="宋体" w:hAnsi="Times New Roman" w:cs="Times New Roman" w:hint="eastAsia"/>
          <w:color w:val="auto"/>
        </w:rPr>
        <w:t>号）要求执行。</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号）的要求，根据开标当日截止评审结束“信用中国”网站（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六）参与政府采购活动的中小微企业，在获取政府采购中标（成交）通知书后，可向本市相关金融机构申请“政采贷”融资支持。有融资需求的企业，请于正式签订政府采购合同之前，向相关金融机构联系咨询。</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注：金融机构相关信息请登录天津市政府采购</w:t>
      </w:r>
      <w:proofErr w:type="gramStart"/>
      <w:r>
        <w:rPr>
          <w:rFonts w:ascii="Times New Roman" w:eastAsia="宋体" w:hAnsi="Times New Roman" w:cs="Times New Roman" w:hint="eastAsia"/>
          <w:color w:val="auto"/>
        </w:rPr>
        <w:t>网政采贷</w:t>
      </w:r>
      <w:proofErr w:type="gramEnd"/>
      <w:r>
        <w:rPr>
          <w:rFonts w:ascii="Times New Roman" w:eastAsia="宋体" w:hAnsi="Times New Roman" w:cs="Times New Roman" w:hint="eastAsia"/>
          <w:color w:val="auto"/>
        </w:rPr>
        <w:t>板块（网址：</w:t>
      </w:r>
      <w:r>
        <w:rPr>
          <w:rFonts w:ascii="Times New Roman" w:eastAsia="宋体" w:hAnsi="Times New Roman" w:cs="Times New Roman" w:hint="eastAsia"/>
          <w:color w:val="auto"/>
        </w:rPr>
        <w:t>http://tjgp.cz.tj.gov.cn/zcd/zcdList.jsp</w:t>
      </w:r>
      <w:r>
        <w:rPr>
          <w:rFonts w:ascii="Times New Roman" w:eastAsia="宋体" w:hAnsi="Times New Roman" w:cs="Times New Roman" w:hint="eastAsia"/>
          <w:color w:val="auto"/>
        </w:rPr>
        <w:t>）了解。</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（七）本项目付款事项如属于机关、事业单位采购货物、工程、服务支付中小企业款项，则应按照《保障中小企业款项支付条例》的相关规定执行：</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机关、事业单位从中小企业采购货物、工程、服务，应当自货物、工程、服务交付之日起</w:t>
      </w:r>
      <w:r>
        <w:rPr>
          <w:rFonts w:ascii="Times New Roman" w:eastAsia="宋体" w:hAnsi="Times New Roman" w:cs="Times New Roman" w:hint="eastAsia"/>
          <w:color w:val="auto"/>
        </w:rPr>
        <w:t>30</w:t>
      </w:r>
      <w:r>
        <w:rPr>
          <w:rFonts w:ascii="Times New Roman" w:eastAsia="宋体" w:hAnsi="Times New Roman" w:cs="Times New Roman" w:hint="eastAsia"/>
          <w:color w:val="auto"/>
        </w:rPr>
        <w:t>日内支付款项；合同另有约定的，从其约定，但付款期限最长不得超过</w:t>
      </w:r>
      <w:r>
        <w:rPr>
          <w:rFonts w:ascii="Times New Roman" w:eastAsia="宋体" w:hAnsi="Times New Roman" w:cs="Times New Roman" w:hint="eastAsia"/>
          <w:color w:val="auto"/>
        </w:rPr>
        <w:t>60</w:t>
      </w:r>
      <w:r>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日。法律、行政法规或者国家有关规定对上述条款付款期限另有规定的，从其规定。合同约定采取履行进度结算、定期结算等结算方式的，付款期限应当自双方确认结算金额之日起算。</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w:t>
      </w:r>
      <w:r>
        <w:rPr>
          <w:rFonts w:ascii="Times New Roman" w:eastAsia="宋体" w:hAnsi="Times New Roman" w:cs="Times New Roman" w:hint="eastAsia"/>
          <w:color w:val="auto"/>
        </w:rPr>
        <w:lastRenderedPageBreak/>
        <w:t>检验或者验收，法律、行政法规或者国家有关规定对检验或者验收期限另有规定的，从其规定。机关、事业单位拖延检验或者验收的，付款期限自约定的检验或者验收期限届满之日起算。</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（八）根据《关于推动解决政府采购异常低价问题的通知》（财库〔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号）的要求，当供应商报价出现以下情形之一时，评标委员会应当启动对该供应商的异常低价审查程序：</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w:t>
      </w:r>
      <w:proofErr w:type="gramStart"/>
      <w:r>
        <w:rPr>
          <w:rFonts w:ascii="Times New Roman" w:eastAsia="宋体" w:hAnsi="Times New Roman" w:cs="Times New Roman" w:hint="eastAsia"/>
          <w:color w:val="auto"/>
        </w:rPr>
        <w:t>低供应</w:t>
      </w:r>
      <w:proofErr w:type="gramEnd"/>
      <w:r>
        <w:rPr>
          <w:rFonts w:ascii="Times New Roman" w:eastAsia="宋体" w:hAnsi="Times New Roman" w:cs="Times New Roman" w:hint="eastAsia"/>
          <w:color w:val="auto"/>
        </w:rPr>
        <w:t>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D36DC6" w:rsidRDefault="00072130" w:rsidP="00E425F6">
      <w:pPr>
        <w:pStyle w:val="Default"/>
        <w:spacing w:line="360" w:lineRule="auto"/>
        <w:ind w:firstLineChars="200" w:firstLine="480"/>
        <w:jc w:val="both"/>
        <w:rPr>
          <w:rFonts w:ascii="Times New Roman" w:eastAsia="宋体" w:hAnsi="Times New Roman" w:cs="Times New Roman"/>
          <w:b/>
          <w:color w:val="FF0000"/>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评标委员会基于专业判断，认为供应商报价过低，有可能影响产品质量或者不能诚信履约的其他情形。</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w:t>
      </w:r>
      <w:r>
        <w:rPr>
          <w:rFonts w:ascii="Times New Roman" w:eastAsia="宋体" w:hAnsi="Times New Roman" w:cs="Times New Roman"/>
          <w:color w:val="auto"/>
        </w:rPr>
        <w:t>、获取竞争性磋商文件时间、方式</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sidRPr="002E3F0D">
        <w:rPr>
          <w:rFonts w:ascii="Times New Roman" w:eastAsia="宋体" w:hAnsi="Times New Roman" w:cs="Times New Roman"/>
          <w:color w:val="auto"/>
        </w:rPr>
        <w:t>（一）获取竞争性磋商文件的时间：</w:t>
      </w:r>
      <w:r w:rsidRPr="002E3F0D">
        <w:rPr>
          <w:rFonts w:ascii="Times New Roman" w:eastAsia="宋体" w:hAnsi="Times New Roman"/>
          <w:color w:val="auto"/>
        </w:rPr>
        <w:t>2026</w:t>
      </w:r>
      <w:r w:rsidRPr="002E3F0D">
        <w:rPr>
          <w:rFonts w:ascii="Times New Roman" w:eastAsia="宋体" w:hint="eastAsia"/>
          <w:color w:val="auto"/>
        </w:rPr>
        <w:t>年</w:t>
      </w:r>
      <w:r w:rsidR="002E3F0D" w:rsidRPr="002E3F0D">
        <w:rPr>
          <w:rFonts w:ascii="Times New Roman" w:eastAsia="宋体" w:hAnsi="Times New Roman" w:hint="eastAsia"/>
          <w:color w:val="auto"/>
        </w:rPr>
        <w:t>9</w:t>
      </w:r>
      <w:r w:rsidRPr="002E3F0D">
        <w:rPr>
          <w:rFonts w:ascii="Times New Roman" w:eastAsia="宋体" w:hint="eastAsia"/>
          <w:color w:val="auto"/>
        </w:rPr>
        <w:t>月</w:t>
      </w:r>
      <w:r w:rsidR="002E3F0D" w:rsidRPr="002E3F0D">
        <w:rPr>
          <w:rFonts w:ascii="Times New Roman" w:eastAsia="宋体" w:hAnsi="Times New Roman" w:hint="eastAsia"/>
          <w:color w:val="auto"/>
        </w:rPr>
        <w:t>20</w:t>
      </w:r>
      <w:r w:rsidRPr="002E3F0D">
        <w:rPr>
          <w:rFonts w:ascii="Times New Roman" w:eastAsia="宋体" w:hint="eastAsia"/>
          <w:color w:val="auto"/>
        </w:rPr>
        <w:t>日至</w:t>
      </w:r>
      <w:r w:rsidRPr="002E3F0D">
        <w:rPr>
          <w:rFonts w:ascii="Times New Roman" w:eastAsia="宋体" w:hAnsi="Times New Roman"/>
          <w:color w:val="auto"/>
        </w:rPr>
        <w:t>2026</w:t>
      </w:r>
      <w:r w:rsidRPr="002E3F0D">
        <w:rPr>
          <w:rFonts w:ascii="Times New Roman" w:eastAsia="宋体" w:hint="eastAsia"/>
          <w:color w:val="auto"/>
        </w:rPr>
        <w:t>年</w:t>
      </w:r>
      <w:r w:rsidR="002E3F0D" w:rsidRPr="002E3F0D">
        <w:rPr>
          <w:rFonts w:ascii="Times New Roman" w:eastAsia="宋体" w:hAnsi="Times New Roman" w:hint="eastAsia"/>
          <w:color w:val="auto"/>
        </w:rPr>
        <w:t>9</w:t>
      </w:r>
      <w:r w:rsidRPr="002E3F0D">
        <w:rPr>
          <w:rFonts w:ascii="Times New Roman" w:eastAsia="宋体" w:hint="eastAsia"/>
          <w:color w:val="auto"/>
        </w:rPr>
        <w:t>月</w:t>
      </w:r>
      <w:r w:rsidR="002E3F0D" w:rsidRPr="002E3F0D">
        <w:rPr>
          <w:rFonts w:ascii="Times New Roman" w:eastAsia="宋体" w:hAnsi="Times New Roman" w:hint="eastAsia"/>
          <w:color w:val="auto"/>
        </w:rPr>
        <w:t>28</w:t>
      </w:r>
      <w:r w:rsidRPr="002E3F0D">
        <w:rPr>
          <w:rFonts w:ascii="Times New Roman" w:eastAsia="宋体" w:hint="eastAsia"/>
          <w:color w:val="auto"/>
        </w:rPr>
        <w:t>日，</w:t>
      </w:r>
      <w:r w:rsidR="007E4556" w:rsidRPr="002E3F0D">
        <w:rPr>
          <w:rFonts w:ascii="Times New Roman" w:eastAsia="宋体" w:hint="eastAsia"/>
          <w:color w:val="auto"/>
        </w:rPr>
        <w:t>每天</w:t>
      </w:r>
      <w:r w:rsidR="007E4556" w:rsidRPr="007E4556">
        <w:rPr>
          <w:rFonts w:ascii="Times New Roman" w:eastAsia="宋体" w:hint="eastAsia"/>
          <w:color w:val="auto"/>
        </w:rPr>
        <w:t>上午</w:t>
      </w:r>
      <w:r w:rsidR="007E4556" w:rsidRPr="007E4556">
        <w:rPr>
          <w:rFonts w:ascii="Times New Roman" w:eastAsia="宋体" w:hint="eastAsia"/>
          <w:color w:val="auto"/>
        </w:rPr>
        <w:t>09:00</w:t>
      </w:r>
      <w:r w:rsidR="007E4556" w:rsidRPr="007E4556">
        <w:rPr>
          <w:rFonts w:ascii="Times New Roman" w:eastAsia="宋体" w:hint="eastAsia"/>
          <w:color w:val="auto"/>
        </w:rPr>
        <w:t>至</w:t>
      </w:r>
      <w:r w:rsidR="007E4556" w:rsidRPr="007E4556">
        <w:rPr>
          <w:rFonts w:ascii="Times New Roman" w:eastAsia="宋体" w:hint="eastAsia"/>
          <w:color w:val="auto"/>
        </w:rPr>
        <w:t>12:00</w:t>
      </w:r>
      <w:r w:rsidR="007E4556" w:rsidRPr="007E4556">
        <w:rPr>
          <w:rFonts w:ascii="Times New Roman" w:eastAsia="宋体" w:hint="eastAsia"/>
          <w:color w:val="auto"/>
        </w:rPr>
        <w:t>，下午</w:t>
      </w:r>
      <w:r w:rsidR="007E4556" w:rsidRPr="007E4556">
        <w:rPr>
          <w:rFonts w:ascii="Times New Roman" w:eastAsia="宋体" w:hint="eastAsia"/>
          <w:color w:val="auto"/>
        </w:rPr>
        <w:t>13:00</w:t>
      </w:r>
      <w:r w:rsidR="007E4556" w:rsidRPr="007E4556">
        <w:rPr>
          <w:rFonts w:ascii="Times New Roman" w:eastAsia="宋体" w:hint="eastAsia"/>
          <w:color w:val="auto"/>
        </w:rPr>
        <w:t>至</w:t>
      </w:r>
      <w:r w:rsidR="007E4556" w:rsidRPr="007E4556">
        <w:rPr>
          <w:rFonts w:ascii="Times New Roman" w:eastAsia="宋体" w:hint="eastAsia"/>
          <w:color w:val="auto"/>
        </w:rPr>
        <w:t>17:00</w:t>
      </w:r>
      <w:r w:rsidR="007E4556" w:rsidRPr="007E4556">
        <w:rPr>
          <w:rFonts w:ascii="Times New Roman" w:eastAsia="宋体" w:hint="eastAsia"/>
          <w:color w:val="auto"/>
        </w:rPr>
        <w:t>（北京时间，法定节假日除外）。</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（二）获取竞争性磋商文件的方式：</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color w:val="auto"/>
        </w:rPr>
        <w:t>获取竞争性磋商文件网址：使用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Pr>
          <w:rFonts w:ascii="Times New Roman" w:eastAsia="宋体" w:hAnsi="Times New Roman" w:cs="Times New Roman"/>
          <w:color w:val="auto"/>
        </w:rPr>
        <w:t>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下载竞争性磋商文件。</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）首页点击“供应商注册”，填写相关内容。（</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七</w:t>
      </w:r>
      <w:r>
        <w:rPr>
          <w:rFonts w:ascii="Times New Roman" w:eastAsia="宋体" w:hAnsi="Times New Roman" w:cs="Times New Roman"/>
          <w:color w:val="auto"/>
        </w:rPr>
        <w:t>、网上应答时间</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sidRPr="002E3F0D">
        <w:rPr>
          <w:rFonts w:ascii="Times New Roman" w:eastAsia="宋体" w:hAnsi="Times New Roman" w:cs="Times New Roman" w:hint="eastAsia"/>
          <w:color w:val="auto"/>
        </w:rPr>
        <w:t>2026</w:t>
      </w:r>
      <w:r w:rsidRPr="002E3F0D">
        <w:rPr>
          <w:rFonts w:ascii="Times New Roman" w:eastAsia="宋体" w:hAnsi="Times New Roman" w:cs="Times New Roman" w:hint="eastAsia"/>
          <w:color w:val="auto"/>
        </w:rPr>
        <w:t>年</w:t>
      </w:r>
      <w:r w:rsidR="002E3F0D" w:rsidRPr="002E3F0D">
        <w:rPr>
          <w:rFonts w:ascii="Times New Roman" w:eastAsia="宋体" w:hAnsi="Times New Roman" w:cs="Times New Roman" w:hint="eastAsia"/>
          <w:color w:val="auto"/>
        </w:rPr>
        <w:t>9</w:t>
      </w:r>
      <w:r w:rsidRPr="002E3F0D">
        <w:rPr>
          <w:rFonts w:ascii="Times New Roman" w:eastAsia="宋体" w:hAnsi="Times New Roman" w:cs="Times New Roman" w:hint="eastAsia"/>
          <w:color w:val="auto"/>
        </w:rPr>
        <w:t>月</w:t>
      </w:r>
      <w:r w:rsidR="002E3F0D" w:rsidRPr="002E3F0D">
        <w:rPr>
          <w:rFonts w:ascii="Times New Roman" w:eastAsia="宋体" w:hAnsi="Times New Roman" w:cs="Times New Roman" w:hint="eastAsia"/>
          <w:color w:val="auto"/>
        </w:rPr>
        <w:t>20</w:t>
      </w:r>
      <w:r w:rsidRPr="002E3F0D">
        <w:rPr>
          <w:rFonts w:ascii="Times New Roman" w:eastAsia="宋体" w:hAnsi="Times New Roman" w:cs="Times New Roman" w:hint="eastAsia"/>
          <w:color w:val="auto"/>
        </w:rPr>
        <w:t>日</w:t>
      </w:r>
      <w:r w:rsidRPr="002E3F0D">
        <w:rPr>
          <w:rFonts w:ascii="Times New Roman" w:eastAsia="宋体" w:hAnsi="Times New Roman" w:cs="Times New Roman" w:hint="eastAsia"/>
          <w:color w:val="auto"/>
        </w:rPr>
        <w:t>9:00</w:t>
      </w:r>
      <w:r w:rsidRPr="002E3F0D">
        <w:rPr>
          <w:rFonts w:ascii="Times New Roman" w:eastAsia="宋体" w:hAnsi="Times New Roman" w:cs="Times New Roman" w:hint="eastAsia"/>
          <w:color w:val="auto"/>
        </w:rPr>
        <w:t>至</w:t>
      </w:r>
      <w:r w:rsidRPr="002E3F0D">
        <w:rPr>
          <w:rFonts w:ascii="Times New Roman" w:eastAsia="宋体" w:hAnsi="Times New Roman" w:cs="Times New Roman" w:hint="eastAsia"/>
          <w:color w:val="auto"/>
        </w:rPr>
        <w:t>2026</w:t>
      </w:r>
      <w:r w:rsidRPr="002E3F0D">
        <w:rPr>
          <w:rFonts w:ascii="Times New Roman" w:eastAsia="宋体" w:hAnsi="Times New Roman" w:cs="Times New Roman" w:hint="eastAsia"/>
          <w:color w:val="auto"/>
        </w:rPr>
        <w:t>年</w:t>
      </w:r>
      <w:r w:rsidR="002E3F0D" w:rsidRPr="002E3F0D">
        <w:rPr>
          <w:rFonts w:ascii="Times New Roman" w:eastAsia="宋体" w:hAnsi="Times New Roman" w:cs="Times New Roman" w:hint="eastAsia"/>
          <w:color w:val="auto"/>
        </w:rPr>
        <w:t>10</w:t>
      </w:r>
      <w:r w:rsidRPr="002E3F0D">
        <w:rPr>
          <w:rFonts w:ascii="Times New Roman" w:eastAsia="宋体" w:hAnsi="Times New Roman" w:cs="Times New Roman" w:hint="eastAsia"/>
          <w:color w:val="auto"/>
        </w:rPr>
        <w:t>月</w:t>
      </w:r>
      <w:r w:rsidR="002E3F0D" w:rsidRPr="002E3F0D">
        <w:rPr>
          <w:rFonts w:ascii="Times New Roman" w:eastAsia="宋体" w:hAnsi="Times New Roman" w:cs="Times New Roman" w:hint="eastAsia"/>
          <w:color w:val="auto"/>
        </w:rPr>
        <w:t>15</w:t>
      </w:r>
      <w:r w:rsidRPr="002E3F0D">
        <w:rPr>
          <w:rFonts w:ascii="Times New Roman" w:eastAsia="宋体" w:hAnsi="Times New Roman" w:cs="Times New Roman" w:hint="eastAsia"/>
          <w:color w:val="auto"/>
        </w:rPr>
        <w:t>日</w:t>
      </w:r>
      <w:r w:rsidRPr="002E3F0D">
        <w:rPr>
          <w:rFonts w:ascii="Times New Roman" w:eastAsia="宋体" w:hAnsi="Times New Roman" w:cs="Times New Roman"/>
          <w:color w:val="auto"/>
        </w:rPr>
        <w:t>8:30</w:t>
      </w:r>
      <w:r w:rsidRPr="002E3F0D">
        <w:rPr>
          <w:rFonts w:ascii="Times New Roman" w:eastAsia="宋体" w:hAnsi="Times New Roman" w:cs="Times New Roman" w:hint="eastAsia"/>
          <w:color w:val="auto"/>
        </w:rPr>
        <w:t>，使用天津数字认证有限公司发出</w:t>
      </w:r>
      <w:r>
        <w:rPr>
          <w:rFonts w:ascii="Times New Roman" w:eastAsia="宋体" w:hAnsi="Times New Roman" w:cs="Times New Roman" w:hint="eastAsia"/>
          <w:color w:val="auto"/>
        </w:rPr>
        <w:t>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855A44">
        <w:rPr>
          <w:rFonts w:ascii="Times New Roman" w:eastAsia="宋体" w:hAnsi="Times New Roman" w:cs="Times New Roman" w:hint="eastAsia"/>
          <w:color w:val="auto"/>
        </w:rPr>
        <w:t>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进行应答</w:t>
      </w:r>
      <w:r>
        <w:rPr>
          <w:rFonts w:ascii="Times New Roman" w:eastAsia="宋体" w:hAnsi="Times New Roman" w:cs="Times New Roman" w:hint="eastAsia"/>
          <w:color w:val="auto"/>
        </w:rPr>
        <w:t>并提交</w:t>
      </w:r>
      <w:r>
        <w:rPr>
          <w:rFonts w:ascii="Times New Roman" w:eastAsia="宋体" w:hAnsi="Times New Roman" w:cs="Times New Roman"/>
          <w:color w:val="auto"/>
        </w:rPr>
        <w:t>。</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网上应答帮助链接：</w:t>
      </w:r>
      <w:r>
        <w:rPr>
          <w:rFonts w:ascii="Times New Roman" w:eastAsia="宋体" w:hAnsi="Times New Roman" w:cs="Times New Roman"/>
          <w:color w:val="auto"/>
        </w:rPr>
        <w:t>http://tjgpc.zwfwb.tj.gov.cn/webInfo/getWebInfoListForwebInfoClass.do?fkWebInfoclassId=W008</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八、提交电子响应文件截止时间及方式</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sidRPr="002E3F0D">
        <w:rPr>
          <w:rFonts w:ascii="Times New Roman" w:eastAsia="宋体" w:hAnsi="Times New Roman" w:cs="Times New Roman" w:hint="eastAsia"/>
          <w:color w:val="auto"/>
        </w:rPr>
        <w:t>（一）提交电子响应文件截止时间：</w:t>
      </w:r>
      <w:r w:rsidRPr="002E3F0D">
        <w:rPr>
          <w:rFonts w:ascii="Times New Roman" w:eastAsia="宋体" w:hAnsi="Times New Roman" w:cs="Times New Roman" w:hint="eastAsia"/>
          <w:color w:val="auto"/>
        </w:rPr>
        <w:t>2026</w:t>
      </w:r>
      <w:r w:rsidRPr="002E3F0D">
        <w:rPr>
          <w:rFonts w:ascii="Times New Roman" w:eastAsia="宋体" w:hAnsi="Times New Roman" w:cs="Times New Roman" w:hint="eastAsia"/>
          <w:color w:val="auto"/>
        </w:rPr>
        <w:t>年</w:t>
      </w:r>
      <w:r w:rsidR="002E3F0D" w:rsidRPr="002E3F0D">
        <w:rPr>
          <w:rFonts w:ascii="Times New Roman" w:eastAsia="宋体" w:hAnsi="Times New Roman" w:cs="Times New Roman" w:hint="eastAsia"/>
          <w:color w:val="auto"/>
        </w:rPr>
        <w:t>10</w:t>
      </w:r>
      <w:r w:rsidRPr="002E3F0D">
        <w:rPr>
          <w:rFonts w:ascii="Times New Roman" w:eastAsia="宋体" w:hAnsi="Times New Roman" w:cs="Times New Roman" w:hint="eastAsia"/>
          <w:color w:val="auto"/>
        </w:rPr>
        <w:t>月</w:t>
      </w:r>
      <w:r w:rsidR="002E3F0D" w:rsidRPr="002E3F0D">
        <w:rPr>
          <w:rFonts w:ascii="Times New Roman" w:eastAsia="宋体" w:hAnsi="Times New Roman" w:cs="Times New Roman" w:hint="eastAsia"/>
          <w:color w:val="auto"/>
        </w:rPr>
        <w:t>15</w:t>
      </w:r>
      <w:r w:rsidRPr="002E3F0D">
        <w:rPr>
          <w:rFonts w:ascii="Times New Roman" w:eastAsia="宋体" w:hAnsi="Times New Roman" w:cs="Times New Roman" w:hint="eastAsia"/>
          <w:color w:val="auto"/>
        </w:rPr>
        <w:t>日</w:t>
      </w:r>
      <w:r w:rsidRPr="002E3F0D">
        <w:rPr>
          <w:rFonts w:ascii="Times New Roman" w:eastAsia="宋体" w:hAnsi="Times New Roman" w:cs="Times New Roman"/>
          <w:color w:val="auto"/>
        </w:rPr>
        <w:t>8:30</w:t>
      </w:r>
      <w:r w:rsidRPr="002E3F0D">
        <w:rPr>
          <w:rFonts w:ascii="Times New Roman" w:eastAsia="宋体" w:hAnsi="Times New Roman" w:cs="Times New Roman" w:hint="eastAsia"/>
          <w:color w:val="auto"/>
        </w:rPr>
        <w:t>。提交电子响应文</w:t>
      </w:r>
      <w:r>
        <w:rPr>
          <w:rFonts w:ascii="Times New Roman" w:eastAsia="宋体" w:hAnsi="Times New Roman" w:cs="Times New Roman" w:hint="eastAsia"/>
          <w:color w:val="auto"/>
        </w:rPr>
        <w:t>件截止时间前提交网上应答并分别上传加盖电子签章的第一、第二阶段电子响应文件（以通过天津公共资源电子签章客户端正确读取签章信息为准）方为有效响应。</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（二）提交电子响应文件方式：本项目采用网上电子磋商方式，供应商须于上述规定的时间使用天津数字认证有限公司发出的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855A44">
        <w:rPr>
          <w:rFonts w:ascii="Times New Roman" w:eastAsia="宋体" w:hAnsi="Times New Roman" w:cs="Times New Roman"/>
          <w:color w:val="auto"/>
        </w:rPr>
        <w:t>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“区级集采机构入口”提交网上应答和分别上传加盖电子签章的第一、第二阶段电子响应文件（以通过天津公共资源电子签章客户端正确读取签章信息为准）。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九、解密时间、方式</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sidRPr="002E3F0D">
        <w:rPr>
          <w:rFonts w:ascii="Times New Roman" w:eastAsia="宋体" w:hAnsi="Times New Roman" w:cs="Times New Roman" w:hint="eastAsia"/>
          <w:color w:val="auto"/>
        </w:rPr>
        <w:t>（一）第一阶段解密时间：</w:t>
      </w:r>
      <w:r w:rsidRPr="002E3F0D">
        <w:rPr>
          <w:rFonts w:ascii="Times New Roman" w:eastAsia="宋体" w:hAnsi="Times New Roman" w:cs="Times New Roman" w:hint="eastAsia"/>
          <w:color w:val="auto"/>
        </w:rPr>
        <w:t>2026</w:t>
      </w:r>
      <w:r w:rsidRPr="002E3F0D">
        <w:rPr>
          <w:rFonts w:ascii="Times New Roman" w:eastAsia="宋体" w:hAnsi="Times New Roman" w:cs="Times New Roman" w:hint="eastAsia"/>
          <w:color w:val="auto"/>
        </w:rPr>
        <w:t>年</w:t>
      </w:r>
      <w:r w:rsidR="002E3F0D" w:rsidRPr="002E3F0D">
        <w:rPr>
          <w:rFonts w:ascii="Times New Roman" w:eastAsia="宋体" w:hAnsi="Times New Roman" w:cs="Times New Roman" w:hint="eastAsia"/>
          <w:color w:val="auto"/>
        </w:rPr>
        <w:t>10</w:t>
      </w:r>
      <w:r w:rsidRPr="002E3F0D">
        <w:rPr>
          <w:rFonts w:ascii="Times New Roman" w:eastAsia="宋体" w:hAnsi="Times New Roman" w:cs="Times New Roman" w:hint="eastAsia"/>
          <w:color w:val="auto"/>
        </w:rPr>
        <w:t>月</w:t>
      </w:r>
      <w:r w:rsidR="002E3F0D" w:rsidRPr="002E3F0D">
        <w:rPr>
          <w:rFonts w:ascii="Times New Roman" w:eastAsia="宋体" w:hAnsi="Times New Roman" w:cs="Times New Roman" w:hint="eastAsia"/>
          <w:color w:val="auto"/>
        </w:rPr>
        <w:t>15</w:t>
      </w:r>
      <w:r w:rsidRPr="002E3F0D">
        <w:rPr>
          <w:rFonts w:ascii="Times New Roman" w:eastAsia="宋体" w:hAnsi="Times New Roman" w:cs="Times New Roman" w:hint="eastAsia"/>
          <w:color w:val="auto"/>
        </w:rPr>
        <w:t>日</w:t>
      </w:r>
      <w:r w:rsidRPr="002E3F0D">
        <w:rPr>
          <w:rFonts w:ascii="Times New Roman" w:eastAsia="宋体" w:hAnsi="Times New Roman" w:cs="Times New Roman"/>
          <w:color w:val="auto"/>
        </w:rPr>
        <w:t>8:30</w:t>
      </w:r>
      <w:r w:rsidRPr="002E3F0D">
        <w:rPr>
          <w:rFonts w:ascii="Times New Roman" w:eastAsia="宋体" w:hAnsi="Times New Roman" w:cs="Times New Roman" w:hint="eastAsia"/>
          <w:color w:val="auto"/>
        </w:rPr>
        <w:t>至</w:t>
      </w:r>
      <w:r w:rsidRPr="002E3F0D">
        <w:rPr>
          <w:rFonts w:ascii="Times New Roman" w:eastAsia="宋体" w:hAnsi="Times New Roman" w:cs="Times New Roman" w:hint="eastAsia"/>
          <w:color w:val="auto"/>
        </w:rPr>
        <w:t>9:30</w:t>
      </w:r>
      <w:r w:rsidRPr="002E3F0D">
        <w:rPr>
          <w:rFonts w:ascii="Times New Roman" w:eastAsia="宋体" w:hAnsi="Times New Roman" w:cs="Times New Roman" w:hint="eastAsia"/>
          <w:color w:val="auto"/>
        </w:rPr>
        <w:t>完成第一阶段解密的</w:t>
      </w:r>
      <w:r>
        <w:rPr>
          <w:rFonts w:ascii="Times New Roman" w:eastAsia="宋体" w:hAnsi="Times New Roman" w:cs="Times New Roman" w:hint="eastAsia"/>
          <w:color w:val="auto"/>
        </w:rPr>
        <w:t>方为有效响应。</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（二）第二阶段解密时间：通过第一阶段磋商的供应商在磋商小组要求的时间内（一般是磋商当日）完成第二阶段解密，否则视为放弃磋商。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（三）解密方式：供应商</w:t>
      </w:r>
      <w:r>
        <w:rPr>
          <w:rFonts w:ascii="Times New Roman" w:eastAsia="宋体" w:hAnsi="Times New Roman" w:cs="Times New Roman"/>
          <w:color w:val="auto"/>
        </w:rPr>
        <w:t>须于</w:t>
      </w:r>
      <w:r>
        <w:rPr>
          <w:rFonts w:ascii="Times New Roman" w:eastAsia="宋体" w:hAnsi="Times New Roman" w:cs="Times New Roman" w:hint="eastAsia"/>
          <w:color w:val="auto"/>
        </w:rPr>
        <w:t>上述规定时间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sidR="00855A44">
        <w:rPr>
          <w:rFonts w:ascii="Times New Roman" w:eastAsia="宋体" w:hAnsi="Times New Roman" w:cs="Times New Roman" w:hint="eastAsia"/>
          <w:color w:val="auto"/>
        </w:rPr>
        <w:t>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完成解密。</w:t>
      </w:r>
    </w:p>
    <w:p w:rsidR="00457A5B" w:rsidRDefault="00457A5B" w:rsidP="00457A5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w:t>
      </w:r>
      <w:r>
        <w:rPr>
          <w:rFonts w:ascii="Times New Roman" w:eastAsia="宋体" w:hAnsi="Times New Roman" w:cs="Times New Roman" w:hint="eastAsia"/>
          <w:color w:val="auto"/>
        </w:rPr>
        <w:t>采购代理机构名称、地址、联系人及联系方式</w:t>
      </w:r>
    </w:p>
    <w:p w:rsidR="00457A5B" w:rsidRDefault="00457A5B" w:rsidP="00457A5B">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（一）采购代理机构名称：天津市滨海新区政府采购中心</w:t>
      </w:r>
    </w:p>
    <w:p w:rsidR="00457A5B" w:rsidRDefault="00457A5B" w:rsidP="00457A5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（二）采购代理机构地址：天津市滨海新区塘沽营口道</w:t>
      </w:r>
      <w:r>
        <w:rPr>
          <w:rFonts w:ascii="Times New Roman" w:eastAsia="宋体" w:hAnsi="Times New Roman" w:cs="Times New Roman" w:hint="eastAsia"/>
          <w:color w:val="auto"/>
        </w:rPr>
        <w:t>468</w:t>
      </w:r>
      <w:r>
        <w:rPr>
          <w:rFonts w:ascii="Times New Roman" w:eastAsia="宋体" w:hAnsi="Times New Roman" w:cs="Times New Roman" w:hint="eastAsia"/>
          <w:color w:val="auto"/>
        </w:rPr>
        <w:t>号</w:t>
      </w:r>
    </w:p>
    <w:p w:rsidR="00457A5B" w:rsidRPr="003668DB" w:rsidRDefault="00457A5B" w:rsidP="00457A5B">
      <w:pPr>
        <w:pStyle w:val="Default"/>
        <w:spacing w:line="360" w:lineRule="auto"/>
        <w:ind w:firstLineChars="200" w:firstLine="480"/>
        <w:jc w:val="both"/>
        <w:rPr>
          <w:rFonts w:ascii="Times New Roman" w:eastAsia="宋体" w:hAnsi="Times New Roman" w:cs="Times New Roman"/>
          <w:color w:val="auto"/>
        </w:rPr>
      </w:pPr>
      <w:r w:rsidRPr="003668DB">
        <w:rPr>
          <w:rFonts w:ascii="Times New Roman" w:eastAsia="宋体" w:hAnsi="Times New Roman" w:cs="Times New Roman"/>
          <w:color w:val="auto"/>
        </w:rPr>
        <w:t>（</w:t>
      </w:r>
      <w:r w:rsidRPr="003668DB">
        <w:rPr>
          <w:rFonts w:ascii="Times New Roman" w:eastAsia="宋体" w:hAnsi="Times New Roman" w:cs="Times New Roman" w:hint="eastAsia"/>
          <w:color w:val="auto"/>
        </w:rPr>
        <w:t>三</w:t>
      </w:r>
      <w:r w:rsidRPr="003668DB">
        <w:rPr>
          <w:rFonts w:ascii="Times New Roman" w:eastAsia="宋体" w:hAnsi="Times New Roman" w:cs="Times New Roman"/>
          <w:color w:val="auto"/>
        </w:rPr>
        <w:t>）联系人：</w:t>
      </w:r>
      <w:r w:rsidR="003668DB" w:rsidRPr="003668DB">
        <w:rPr>
          <w:rFonts w:ascii="Times New Roman" w:eastAsia="宋体" w:hAnsi="Times New Roman" w:cs="Times New Roman" w:hint="eastAsia"/>
          <w:color w:val="auto"/>
        </w:rPr>
        <w:t>肖琳</w:t>
      </w:r>
    </w:p>
    <w:p w:rsidR="00457A5B" w:rsidRPr="003668DB" w:rsidRDefault="00457A5B" w:rsidP="00457A5B">
      <w:pPr>
        <w:pStyle w:val="Default"/>
        <w:spacing w:line="360" w:lineRule="auto"/>
        <w:ind w:firstLineChars="200" w:firstLine="480"/>
        <w:jc w:val="both"/>
        <w:rPr>
          <w:rFonts w:ascii="Times New Roman" w:eastAsia="宋体" w:hAnsi="Times New Roman" w:cs="Times New Roman"/>
          <w:color w:val="auto"/>
        </w:rPr>
      </w:pPr>
      <w:r w:rsidRPr="003668DB">
        <w:rPr>
          <w:rFonts w:ascii="Times New Roman" w:eastAsia="宋体" w:hAnsi="Times New Roman" w:cs="Times New Roman" w:hint="eastAsia"/>
          <w:color w:val="auto"/>
        </w:rPr>
        <w:t>（四）网址：</w:t>
      </w:r>
      <w:hyperlink r:id="rId10" w:history="1">
        <w:r w:rsidRPr="003668DB">
          <w:rPr>
            <w:rStyle w:val="af"/>
            <w:rFonts w:ascii="Times New Roman" w:eastAsia="宋体" w:hAnsi="Times New Roman" w:cs="Times New Roman"/>
            <w:color w:val="auto"/>
          </w:rPr>
          <w:t>http://tjgpc.zwfwb.tj.gov.cn/</w:t>
        </w:r>
      </w:hyperlink>
    </w:p>
    <w:p w:rsidR="00457A5B" w:rsidRPr="003668DB" w:rsidRDefault="00457A5B" w:rsidP="00457A5B">
      <w:pPr>
        <w:pStyle w:val="Default"/>
        <w:spacing w:line="360" w:lineRule="auto"/>
        <w:ind w:firstLineChars="200" w:firstLine="480"/>
        <w:jc w:val="both"/>
        <w:rPr>
          <w:rFonts w:ascii="Times New Roman" w:eastAsia="宋体" w:hAnsi="Times New Roman" w:cs="Times New Roman"/>
          <w:color w:val="auto"/>
        </w:rPr>
      </w:pPr>
      <w:r w:rsidRPr="003668DB">
        <w:rPr>
          <w:rFonts w:ascii="Times New Roman" w:eastAsia="宋体" w:hAnsi="Times New Roman" w:cs="Times New Roman" w:hint="eastAsia"/>
          <w:color w:val="auto"/>
        </w:rPr>
        <w:t>（五）</w:t>
      </w:r>
      <w:r w:rsidRPr="003668DB">
        <w:rPr>
          <w:rFonts w:ascii="Times New Roman" w:eastAsia="宋体" w:hAnsi="Times New Roman" w:cs="Times New Roman"/>
          <w:color w:val="auto"/>
        </w:rPr>
        <w:t>对外办公时间：</w:t>
      </w:r>
      <w:r w:rsidRPr="003668DB">
        <w:rPr>
          <w:rFonts w:ascii="Times New Roman" w:eastAsia="宋体" w:hAnsi="Times New Roman" w:cs="Times New Roman" w:hint="eastAsia"/>
          <w:color w:val="auto"/>
        </w:rPr>
        <w:t>法定</w:t>
      </w:r>
      <w:r w:rsidRPr="003668DB">
        <w:rPr>
          <w:rFonts w:ascii="Times New Roman" w:eastAsia="宋体" w:hAnsi="Times New Roman" w:cs="Times New Roman"/>
          <w:color w:val="auto"/>
        </w:rPr>
        <w:t>工作日</w:t>
      </w:r>
      <w:r w:rsidRPr="003668DB">
        <w:rPr>
          <w:rFonts w:ascii="Times New Roman" w:eastAsia="宋体" w:hAnsi="Times New Roman" w:cs="Times New Roman"/>
          <w:color w:val="auto"/>
        </w:rPr>
        <w:t>9:00</w:t>
      </w:r>
      <w:r w:rsidRPr="003668DB">
        <w:rPr>
          <w:rFonts w:ascii="Times New Roman" w:eastAsia="宋体" w:hAnsi="Times New Roman" w:cs="Times New Roman"/>
          <w:color w:val="auto"/>
        </w:rPr>
        <w:t>～</w:t>
      </w:r>
      <w:r w:rsidRPr="003668DB">
        <w:rPr>
          <w:rFonts w:ascii="Times New Roman" w:eastAsia="宋体" w:hAnsi="Times New Roman" w:cs="Times New Roman"/>
          <w:color w:val="auto"/>
        </w:rPr>
        <w:t>12:00</w:t>
      </w:r>
      <w:r w:rsidRPr="003668DB">
        <w:rPr>
          <w:rFonts w:ascii="Times New Roman" w:eastAsia="宋体" w:hAnsi="Times New Roman" w:cs="Times New Roman"/>
          <w:color w:val="auto"/>
        </w:rPr>
        <w:t>，</w:t>
      </w:r>
      <w:r w:rsidRPr="003668DB">
        <w:rPr>
          <w:rFonts w:ascii="Times New Roman" w:eastAsia="宋体" w:hAnsi="Times New Roman" w:cs="Times New Roman"/>
          <w:color w:val="auto"/>
        </w:rPr>
        <w:t>14:00</w:t>
      </w:r>
      <w:r w:rsidRPr="003668DB">
        <w:rPr>
          <w:rFonts w:ascii="Times New Roman" w:eastAsia="宋体" w:hAnsi="Times New Roman" w:cs="Times New Roman"/>
          <w:color w:val="auto"/>
        </w:rPr>
        <w:t>～</w:t>
      </w:r>
      <w:r w:rsidRPr="003668DB">
        <w:rPr>
          <w:rFonts w:ascii="Times New Roman" w:eastAsia="宋体" w:hAnsi="Times New Roman" w:cs="Times New Roman"/>
          <w:color w:val="auto"/>
        </w:rPr>
        <w:t>1</w:t>
      </w:r>
      <w:r w:rsidRPr="003668DB">
        <w:rPr>
          <w:rFonts w:ascii="Times New Roman" w:eastAsia="宋体" w:hAnsi="Times New Roman" w:cs="Times New Roman" w:hint="eastAsia"/>
          <w:color w:val="auto"/>
        </w:rPr>
        <w:t>7</w:t>
      </w:r>
      <w:r w:rsidRPr="003668DB">
        <w:rPr>
          <w:rFonts w:ascii="Times New Roman" w:eastAsia="宋体" w:hAnsi="Times New Roman" w:cs="Times New Roman"/>
          <w:color w:val="auto"/>
        </w:rPr>
        <w:t>:00</w:t>
      </w:r>
    </w:p>
    <w:p w:rsidR="00457A5B" w:rsidRPr="003668DB" w:rsidRDefault="00457A5B" w:rsidP="00457A5B">
      <w:pPr>
        <w:pStyle w:val="Default"/>
        <w:spacing w:line="360" w:lineRule="auto"/>
        <w:ind w:firstLineChars="200" w:firstLine="480"/>
        <w:jc w:val="both"/>
        <w:rPr>
          <w:rFonts w:ascii="Times New Roman" w:eastAsia="宋体" w:hAnsi="Times New Roman" w:cs="Times New Roman"/>
          <w:color w:val="auto"/>
        </w:rPr>
      </w:pPr>
      <w:r w:rsidRPr="003668DB">
        <w:rPr>
          <w:rFonts w:ascii="Times New Roman" w:eastAsia="宋体" w:hAnsi="Times New Roman" w:cs="Times New Roman" w:hint="eastAsia"/>
          <w:color w:val="auto"/>
        </w:rPr>
        <w:t>（六）咨询服务电话</w:t>
      </w:r>
      <w:r w:rsidRPr="003668DB">
        <w:rPr>
          <w:rFonts w:ascii="Times New Roman" w:eastAsia="宋体" w:hAnsi="Times New Roman" w:cs="Times New Roman"/>
          <w:color w:val="auto"/>
        </w:rPr>
        <w:t>：</w:t>
      </w:r>
    </w:p>
    <w:p w:rsidR="00457A5B" w:rsidRPr="003668DB" w:rsidRDefault="00457A5B" w:rsidP="00457A5B">
      <w:pPr>
        <w:pStyle w:val="Default"/>
        <w:spacing w:line="360" w:lineRule="auto"/>
        <w:ind w:firstLineChars="200" w:firstLine="480"/>
        <w:jc w:val="both"/>
        <w:rPr>
          <w:rFonts w:ascii="Times New Roman" w:eastAsia="宋体" w:hAnsi="Times New Roman" w:cs="Times New Roman"/>
          <w:color w:val="auto"/>
        </w:rPr>
      </w:pPr>
      <w:r w:rsidRPr="003668DB">
        <w:rPr>
          <w:rFonts w:ascii="Times New Roman" w:eastAsia="宋体" w:hAnsi="Times New Roman" w:cs="Times New Roman" w:hint="eastAsia"/>
          <w:color w:val="auto"/>
        </w:rPr>
        <w:lastRenderedPageBreak/>
        <w:t xml:space="preserve">1. </w:t>
      </w:r>
      <w:r w:rsidRPr="003668DB">
        <w:rPr>
          <w:rFonts w:ascii="Times New Roman" w:eastAsia="宋体" w:hAnsi="Times New Roman" w:cs="Times New Roman" w:hint="eastAsia"/>
          <w:color w:val="auto"/>
        </w:rPr>
        <w:t>供应</w:t>
      </w:r>
      <w:proofErr w:type="gramStart"/>
      <w:r w:rsidRPr="003668DB">
        <w:rPr>
          <w:rFonts w:ascii="Times New Roman" w:eastAsia="宋体" w:hAnsi="Times New Roman" w:cs="Times New Roman" w:hint="eastAsia"/>
          <w:color w:val="auto"/>
        </w:rPr>
        <w:t>商注册</w:t>
      </w:r>
      <w:proofErr w:type="gramEnd"/>
      <w:r w:rsidRPr="003668DB">
        <w:rPr>
          <w:rFonts w:ascii="Times New Roman" w:eastAsia="宋体" w:hAnsi="Times New Roman" w:cs="Times New Roman" w:hint="eastAsia"/>
          <w:color w:val="auto"/>
        </w:rPr>
        <w:t>咨询：</w:t>
      </w:r>
      <w:r w:rsidRPr="003668DB">
        <w:rPr>
          <w:rFonts w:ascii="Times New Roman" w:eastAsia="宋体" w:hAnsi="Times New Roman" w:cs="Times New Roman" w:hint="eastAsia"/>
          <w:color w:val="auto"/>
        </w:rPr>
        <w:t>022-24538167</w:t>
      </w:r>
    </w:p>
    <w:p w:rsidR="00457A5B" w:rsidRPr="003668DB" w:rsidRDefault="00457A5B" w:rsidP="00457A5B">
      <w:pPr>
        <w:pStyle w:val="Default"/>
        <w:spacing w:line="360" w:lineRule="auto"/>
        <w:ind w:firstLineChars="200" w:firstLine="480"/>
        <w:jc w:val="both"/>
        <w:rPr>
          <w:rFonts w:ascii="Times New Roman" w:eastAsia="宋体" w:hAnsi="Times New Roman" w:cs="Times New Roman"/>
          <w:color w:val="auto"/>
        </w:rPr>
      </w:pPr>
      <w:r w:rsidRPr="003668DB">
        <w:rPr>
          <w:rFonts w:ascii="Times New Roman" w:eastAsia="宋体" w:hAnsi="Times New Roman" w:cs="Times New Roman" w:hint="eastAsia"/>
          <w:color w:val="auto"/>
        </w:rPr>
        <w:t>2. CA</w:t>
      </w:r>
      <w:r w:rsidRPr="003668DB">
        <w:rPr>
          <w:rFonts w:ascii="Times New Roman" w:eastAsia="宋体" w:hAnsi="Times New Roman" w:cs="Times New Roman" w:hint="eastAsia"/>
          <w:color w:val="auto"/>
        </w:rPr>
        <w:t>数字证书及电子签章办理咨询：</w:t>
      </w:r>
      <w:r w:rsidRPr="003668DB">
        <w:rPr>
          <w:rFonts w:ascii="Times New Roman" w:eastAsia="宋体" w:hAnsi="Times New Roman" w:cs="Times New Roman" w:hint="eastAsia"/>
          <w:color w:val="auto"/>
        </w:rPr>
        <w:t>022-24538059</w:t>
      </w:r>
      <w:r w:rsidRPr="003668DB">
        <w:rPr>
          <w:rFonts w:ascii="Times New Roman" w:eastAsia="宋体" w:hAnsi="Times New Roman" w:cs="Times New Roman" w:hint="eastAsia"/>
          <w:color w:val="auto"/>
        </w:rPr>
        <w:t>、</w:t>
      </w:r>
      <w:r w:rsidRPr="003668DB">
        <w:rPr>
          <w:rFonts w:ascii="Times New Roman" w:eastAsia="宋体" w:hAnsi="Times New Roman" w:cs="Times New Roman" w:hint="eastAsia"/>
          <w:color w:val="auto"/>
        </w:rPr>
        <w:t>400-0566-110</w:t>
      </w:r>
    </w:p>
    <w:p w:rsidR="00457A5B" w:rsidRPr="003668DB" w:rsidRDefault="00457A5B" w:rsidP="00457A5B">
      <w:pPr>
        <w:pStyle w:val="Default"/>
        <w:spacing w:line="360" w:lineRule="auto"/>
        <w:ind w:firstLineChars="200" w:firstLine="480"/>
        <w:jc w:val="both"/>
        <w:rPr>
          <w:rFonts w:ascii="Times New Roman" w:eastAsia="宋体" w:hAnsi="Times New Roman" w:cs="Times New Roman"/>
          <w:color w:val="auto"/>
        </w:rPr>
      </w:pPr>
      <w:r w:rsidRPr="003668DB">
        <w:rPr>
          <w:rFonts w:ascii="Times New Roman" w:eastAsia="宋体" w:hAnsi="Times New Roman" w:cs="Times New Roman" w:hint="eastAsia"/>
          <w:color w:val="auto"/>
        </w:rPr>
        <w:t xml:space="preserve">3. </w:t>
      </w:r>
      <w:r w:rsidRPr="003668DB">
        <w:rPr>
          <w:rFonts w:ascii="Times New Roman" w:eastAsia="宋体" w:hAnsi="Times New Roman" w:cs="Times New Roman" w:hint="eastAsia"/>
          <w:color w:val="auto"/>
        </w:rPr>
        <w:t>采购文件咨询：</w:t>
      </w:r>
      <w:r w:rsidRPr="003668DB">
        <w:rPr>
          <w:rFonts w:ascii="Times New Roman" w:eastAsia="宋体" w:hAnsi="Times New Roman" w:cs="Times New Roman"/>
          <w:color w:val="auto"/>
        </w:rPr>
        <w:t>022-</w:t>
      </w:r>
      <w:r w:rsidRPr="003668DB">
        <w:rPr>
          <w:rFonts w:ascii="Times New Roman" w:eastAsia="宋体" w:hAnsi="Times New Roman" w:cs="Times New Roman" w:hint="eastAsia"/>
          <w:color w:val="auto"/>
        </w:rPr>
        <w:t>258661</w:t>
      </w:r>
      <w:r w:rsidR="003668DB" w:rsidRPr="003668DB">
        <w:rPr>
          <w:rFonts w:ascii="Times New Roman" w:eastAsia="宋体" w:hAnsi="Times New Roman" w:cs="Times New Roman" w:hint="eastAsia"/>
          <w:color w:val="auto"/>
        </w:rPr>
        <w:t>09</w:t>
      </w:r>
    </w:p>
    <w:p w:rsidR="00457A5B" w:rsidRDefault="00457A5B" w:rsidP="00457A5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hint="eastAsia"/>
          <w:color w:val="auto"/>
        </w:rPr>
        <w:t>网上应答及解密操作咨询：</w:t>
      </w:r>
      <w:r>
        <w:rPr>
          <w:rFonts w:ascii="Times New Roman" w:eastAsia="宋体" w:hAnsi="Times New Roman" w:cs="Times New Roman"/>
          <w:color w:val="auto"/>
        </w:rPr>
        <w:t>022-24538309</w:t>
      </w:r>
    </w:p>
    <w:p w:rsidR="00457A5B" w:rsidRDefault="00457A5B" w:rsidP="00457A5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（七）邮箱：</w:t>
      </w:r>
      <w:r>
        <w:rPr>
          <w:rFonts w:ascii="Times New Roman" w:eastAsia="宋体" w:hAnsi="Times New Roman" w:cs="Times New Roman" w:hint="eastAsia"/>
          <w:color w:val="auto"/>
        </w:rPr>
        <w:t>bhzfzcb@tj.gov.cn</w:t>
      </w:r>
    </w:p>
    <w:p w:rsidR="00457A5B" w:rsidRPr="003668DB" w:rsidRDefault="00457A5B" w:rsidP="00457A5B">
      <w:pPr>
        <w:pStyle w:val="Default"/>
        <w:spacing w:line="360" w:lineRule="auto"/>
        <w:ind w:firstLineChars="200" w:firstLine="480"/>
        <w:jc w:val="both"/>
        <w:rPr>
          <w:rFonts w:ascii="Times New Roman" w:eastAsia="宋体" w:hAnsi="Times New Roman" w:cs="Times New Roman"/>
          <w:color w:val="auto"/>
        </w:rPr>
      </w:pPr>
      <w:r w:rsidRPr="003668DB">
        <w:rPr>
          <w:rFonts w:ascii="Times New Roman" w:eastAsia="宋体" w:hAnsi="Times New Roman" w:cs="Times New Roman"/>
          <w:color w:val="auto"/>
        </w:rPr>
        <w:t>十</w:t>
      </w:r>
      <w:r w:rsidRPr="003668DB">
        <w:rPr>
          <w:rFonts w:ascii="Times New Roman" w:eastAsia="宋体" w:hAnsi="Times New Roman" w:cs="Times New Roman" w:hint="eastAsia"/>
          <w:color w:val="auto"/>
        </w:rPr>
        <w:t>一</w:t>
      </w:r>
      <w:r w:rsidRPr="003668DB">
        <w:rPr>
          <w:rFonts w:ascii="Times New Roman" w:eastAsia="宋体" w:hAnsi="Times New Roman" w:cs="Times New Roman"/>
          <w:color w:val="auto"/>
        </w:rPr>
        <w:t>、采购人的名称、地址和联系方式</w:t>
      </w:r>
    </w:p>
    <w:p w:rsidR="00457A5B" w:rsidRPr="003668DB" w:rsidRDefault="00457A5B" w:rsidP="00457A5B">
      <w:pPr>
        <w:pStyle w:val="Default"/>
        <w:spacing w:line="360" w:lineRule="auto"/>
        <w:ind w:firstLineChars="200" w:firstLine="480"/>
        <w:rPr>
          <w:rFonts w:ascii="Times New Roman" w:eastAsia="宋体" w:hAnsi="Times New Roman" w:cs="Times New Roman"/>
          <w:color w:val="auto"/>
        </w:rPr>
      </w:pPr>
      <w:r w:rsidRPr="003668DB">
        <w:rPr>
          <w:rFonts w:ascii="Times New Roman" w:eastAsia="宋体" w:hAnsi="Times New Roman" w:cs="Times New Roman"/>
          <w:color w:val="auto"/>
        </w:rPr>
        <w:t>（一）采购人名称：</w:t>
      </w:r>
      <w:r w:rsidR="003668DB" w:rsidRPr="003668DB">
        <w:rPr>
          <w:rFonts w:ascii="Times New Roman" w:eastAsia="宋体" w:hAnsi="Times New Roman" w:cs="Times New Roman" w:hint="eastAsia"/>
          <w:color w:val="auto"/>
        </w:rPr>
        <w:t>天津港保税区工业和信息化局</w:t>
      </w:r>
    </w:p>
    <w:p w:rsidR="00457A5B" w:rsidRPr="003668DB" w:rsidRDefault="00457A5B" w:rsidP="00457A5B">
      <w:pPr>
        <w:pStyle w:val="Default"/>
        <w:spacing w:line="360" w:lineRule="auto"/>
        <w:ind w:firstLineChars="200" w:firstLine="480"/>
        <w:rPr>
          <w:rFonts w:ascii="Times New Roman" w:eastAsia="宋体" w:hAnsi="Times New Roman" w:cs="Times New Roman"/>
          <w:color w:val="auto"/>
        </w:rPr>
      </w:pPr>
      <w:r w:rsidRPr="003668DB">
        <w:rPr>
          <w:rFonts w:ascii="Times New Roman" w:eastAsia="宋体" w:hAnsi="Times New Roman" w:cs="Times New Roman"/>
          <w:color w:val="auto"/>
        </w:rPr>
        <w:t>（二）采购人地址：</w:t>
      </w:r>
      <w:r w:rsidR="003668DB" w:rsidRPr="003668DB">
        <w:rPr>
          <w:rFonts w:ascii="Times New Roman" w:eastAsia="宋体" w:hAnsi="Times New Roman" w:cs="Times New Roman" w:hint="eastAsia"/>
          <w:color w:val="auto"/>
        </w:rPr>
        <w:t>天津滨海新区临港商</w:t>
      </w:r>
      <w:proofErr w:type="gramStart"/>
      <w:r w:rsidR="003668DB" w:rsidRPr="003668DB">
        <w:rPr>
          <w:rFonts w:ascii="Times New Roman" w:eastAsia="宋体" w:hAnsi="Times New Roman" w:cs="Times New Roman" w:hint="eastAsia"/>
          <w:color w:val="auto"/>
        </w:rPr>
        <w:t>务</w:t>
      </w:r>
      <w:proofErr w:type="gramEnd"/>
      <w:r w:rsidR="003668DB" w:rsidRPr="003668DB">
        <w:rPr>
          <w:rFonts w:ascii="Times New Roman" w:eastAsia="宋体" w:hAnsi="Times New Roman" w:cs="Times New Roman" w:hint="eastAsia"/>
          <w:color w:val="auto"/>
        </w:rPr>
        <w:t>大厦</w:t>
      </w:r>
      <w:r w:rsidR="003668DB" w:rsidRPr="003668DB">
        <w:rPr>
          <w:rFonts w:ascii="Times New Roman" w:eastAsia="宋体" w:hAnsi="Times New Roman" w:cs="Times New Roman" w:hint="eastAsia"/>
          <w:color w:val="auto"/>
        </w:rPr>
        <w:t>A6</w:t>
      </w:r>
    </w:p>
    <w:p w:rsidR="00457A5B" w:rsidRPr="003668DB" w:rsidRDefault="00457A5B" w:rsidP="00457A5B">
      <w:pPr>
        <w:pStyle w:val="Default"/>
        <w:spacing w:line="360" w:lineRule="auto"/>
        <w:ind w:firstLineChars="200" w:firstLine="480"/>
        <w:rPr>
          <w:rFonts w:ascii="Times New Roman" w:eastAsia="宋体" w:hAnsi="Times New Roman" w:cs="Times New Roman"/>
          <w:color w:val="auto"/>
        </w:rPr>
      </w:pPr>
      <w:r w:rsidRPr="003668DB">
        <w:rPr>
          <w:rFonts w:ascii="Times New Roman" w:eastAsia="宋体" w:hAnsi="Times New Roman" w:cs="Times New Roman"/>
          <w:color w:val="auto"/>
        </w:rPr>
        <w:t>（三）采购人联系人：</w:t>
      </w:r>
      <w:r w:rsidR="003668DB" w:rsidRPr="003668DB">
        <w:rPr>
          <w:rFonts w:ascii="Times New Roman" w:eastAsia="宋体" w:hAnsi="Times New Roman" w:cs="Times New Roman" w:hint="eastAsia"/>
          <w:color w:val="auto"/>
        </w:rPr>
        <w:t>刘青松</w:t>
      </w:r>
    </w:p>
    <w:p w:rsidR="00457A5B" w:rsidRPr="003668DB" w:rsidRDefault="00457A5B" w:rsidP="00457A5B">
      <w:pPr>
        <w:pStyle w:val="Default"/>
        <w:spacing w:line="360" w:lineRule="auto"/>
        <w:ind w:firstLineChars="200" w:firstLine="480"/>
        <w:jc w:val="both"/>
        <w:rPr>
          <w:rFonts w:ascii="Times New Roman" w:eastAsia="宋体" w:hAnsi="Times New Roman" w:cs="Times New Roman"/>
          <w:color w:val="auto"/>
        </w:rPr>
      </w:pPr>
      <w:r w:rsidRPr="003668DB">
        <w:rPr>
          <w:rFonts w:ascii="Times New Roman" w:eastAsia="宋体" w:hAnsi="Times New Roman" w:cs="Times New Roman"/>
          <w:color w:val="auto"/>
        </w:rPr>
        <w:t>（四）采购人联系电话：</w:t>
      </w:r>
      <w:r w:rsidR="003668DB" w:rsidRPr="003668DB">
        <w:rPr>
          <w:rFonts w:ascii="Times New Roman" w:eastAsia="宋体" w:hAnsi="Times New Roman" w:cs="Times New Roman" w:hint="eastAsia"/>
          <w:color w:val="auto"/>
        </w:rPr>
        <w:t>022-</w:t>
      </w:r>
      <w:r w:rsidR="003668DB" w:rsidRPr="003668DB">
        <w:rPr>
          <w:rFonts w:ascii="Times New Roman" w:eastAsia="宋体" w:hAnsi="Times New Roman" w:cs="Times New Roman"/>
          <w:color w:val="auto"/>
        </w:rPr>
        <w:t>84906671</w:t>
      </w:r>
    </w:p>
    <w:p w:rsidR="00457A5B" w:rsidRPr="003668DB" w:rsidRDefault="00457A5B" w:rsidP="00457A5B">
      <w:pPr>
        <w:pStyle w:val="Default"/>
        <w:spacing w:line="360" w:lineRule="auto"/>
        <w:ind w:firstLineChars="200" w:firstLine="480"/>
        <w:jc w:val="both"/>
        <w:rPr>
          <w:rFonts w:ascii="Times New Roman" w:eastAsia="宋体" w:hAnsi="Times New Roman" w:cs="Times New Roman"/>
          <w:color w:val="auto"/>
        </w:rPr>
      </w:pPr>
      <w:r w:rsidRPr="003668DB">
        <w:rPr>
          <w:rFonts w:ascii="Times New Roman" w:eastAsia="宋体" w:hAnsi="Times New Roman" w:cs="Times New Roman"/>
          <w:color w:val="auto"/>
        </w:rPr>
        <w:t>十</w:t>
      </w:r>
      <w:r w:rsidRPr="003668DB">
        <w:rPr>
          <w:rFonts w:ascii="Times New Roman" w:eastAsia="宋体" w:hAnsi="Times New Roman" w:cs="Times New Roman" w:hint="eastAsia"/>
          <w:color w:val="auto"/>
        </w:rPr>
        <w:t>二</w:t>
      </w:r>
      <w:r w:rsidRPr="003668DB">
        <w:rPr>
          <w:rFonts w:ascii="Times New Roman" w:eastAsia="宋体" w:hAnsi="Times New Roman" w:cs="Times New Roman"/>
          <w:color w:val="auto"/>
        </w:rPr>
        <w:t>、质疑方式</w:t>
      </w:r>
    </w:p>
    <w:p w:rsidR="00457A5B" w:rsidRPr="003668DB" w:rsidRDefault="00457A5B" w:rsidP="00457A5B">
      <w:pPr>
        <w:pStyle w:val="Default"/>
        <w:spacing w:line="360" w:lineRule="auto"/>
        <w:ind w:firstLineChars="200" w:firstLine="480"/>
        <w:rPr>
          <w:rFonts w:ascii="Times New Roman" w:eastAsia="宋体" w:hAnsi="Times New Roman" w:cs="Times New Roman"/>
          <w:color w:val="auto"/>
        </w:rPr>
      </w:pPr>
      <w:r w:rsidRPr="003668DB">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（一）供应商认为采购文件、采购过程和采购结果使自己的权益受到损害的，可以在知道或者应知其权益受到损害之日起七个工作日内，按照本项目采购文件第三部分《磋商须知》“</w:t>
      </w:r>
      <w:r w:rsidRPr="003668DB">
        <w:rPr>
          <w:rFonts w:ascii="Times New Roman" w:eastAsia="宋体" w:hAnsi="Times New Roman" w:cs="Times New Roman" w:hint="eastAsia"/>
          <w:color w:val="auto"/>
        </w:rPr>
        <w:t xml:space="preserve">8. </w:t>
      </w:r>
      <w:r w:rsidRPr="003668DB">
        <w:rPr>
          <w:rFonts w:ascii="Times New Roman" w:eastAsia="宋体" w:hAnsi="Times New Roman" w:cs="Times New Roman" w:hint="eastAsia"/>
          <w:color w:val="auto"/>
        </w:rPr>
        <w:t>询问与质疑”的相关规定，以书面原件形式针对同一采购程序环节一次性提出质疑，否则不予受理。</w:t>
      </w:r>
    </w:p>
    <w:p w:rsidR="00457A5B" w:rsidRPr="003668DB" w:rsidRDefault="00457A5B" w:rsidP="00457A5B">
      <w:pPr>
        <w:pStyle w:val="Default"/>
        <w:spacing w:line="360" w:lineRule="auto"/>
        <w:ind w:firstLineChars="200" w:firstLine="480"/>
        <w:rPr>
          <w:rFonts w:ascii="Times New Roman" w:eastAsia="宋体" w:hAnsi="Times New Roman" w:cs="Times New Roman"/>
          <w:color w:val="auto"/>
        </w:rPr>
      </w:pPr>
      <w:r w:rsidRPr="003668DB">
        <w:rPr>
          <w:rFonts w:ascii="Times New Roman" w:eastAsia="宋体" w:hAnsi="Times New Roman" w:cs="Times New Roman" w:hint="eastAsia"/>
          <w:color w:val="auto"/>
        </w:rPr>
        <w:t>采购人针对采购文件质疑受理：</w:t>
      </w:r>
    </w:p>
    <w:p w:rsidR="00457A5B" w:rsidRPr="003668DB" w:rsidRDefault="00457A5B" w:rsidP="00457A5B">
      <w:pPr>
        <w:pStyle w:val="Default"/>
        <w:spacing w:line="360" w:lineRule="auto"/>
        <w:ind w:firstLineChars="200" w:firstLine="480"/>
        <w:rPr>
          <w:rFonts w:ascii="Times New Roman" w:eastAsia="宋体" w:hAnsi="Times New Roman" w:cs="Times New Roman"/>
          <w:color w:val="auto"/>
        </w:rPr>
      </w:pPr>
      <w:r w:rsidRPr="003668DB">
        <w:rPr>
          <w:rFonts w:ascii="Times New Roman" w:eastAsia="宋体" w:hAnsi="Times New Roman" w:cs="Times New Roman" w:hint="eastAsia"/>
          <w:color w:val="auto"/>
        </w:rPr>
        <w:t>1.</w:t>
      </w:r>
      <w:r w:rsidRPr="003668DB">
        <w:rPr>
          <w:rFonts w:ascii="Times New Roman" w:eastAsia="宋体" w:hAnsi="Times New Roman" w:cs="Times New Roman" w:hint="eastAsia"/>
          <w:color w:val="auto"/>
        </w:rPr>
        <w:t>联系部门：</w:t>
      </w:r>
      <w:r w:rsidR="003668DB" w:rsidRPr="003668DB">
        <w:rPr>
          <w:rFonts w:ascii="Times New Roman" w:eastAsia="宋体" w:hAnsi="Times New Roman" w:cs="Times New Roman" w:hint="eastAsia"/>
          <w:color w:val="auto"/>
        </w:rPr>
        <w:t>数据科</w:t>
      </w:r>
    </w:p>
    <w:p w:rsidR="00457A5B" w:rsidRPr="003668DB" w:rsidRDefault="00457A5B" w:rsidP="00457A5B">
      <w:pPr>
        <w:pStyle w:val="Default"/>
        <w:spacing w:line="360" w:lineRule="auto"/>
        <w:ind w:firstLineChars="200" w:firstLine="480"/>
        <w:rPr>
          <w:rFonts w:ascii="Times New Roman" w:eastAsia="宋体" w:hAnsi="Times New Roman" w:cs="Times New Roman"/>
          <w:color w:val="auto"/>
        </w:rPr>
      </w:pPr>
      <w:r w:rsidRPr="003668DB">
        <w:rPr>
          <w:rFonts w:ascii="Times New Roman" w:eastAsia="宋体" w:hAnsi="Times New Roman" w:cs="Times New Roman" w:hint="eastAsia"/>
          <w:color w:val="auto"/>
        </w:rPr>
        <w:t>2.</w:t>
      </w:r>
      <w:r w:rsidRPr="003668DB">
        <w:rPr>
          <w:rFonts w:ascii="Times New Roman" w:eastAsia="宋体" w:hAnsi="Times New Roman" w:cs="Times New Roman" w:hint="eastAsia"/>
          <w:color w:val="auto"/>
        </w:rPr>
        <w:t>联系人：</w:t>
      </w:r>
      <w:proofErr w:type="gramStart"/>
      <w:r w:rsidR="003668DB" w:rsidRPr="003668DB">
        <w:rPr>
          <w:rFonts w:ascii="Times New Roman" w:eastAsia="宋体" w:hAnsi="Times New Roman" w:cs="Times New Roman" w:hint="eastAsia"/>
          <w:color w:val="auto"/>
        </w:rPr>
        <w:t>寇博伦</w:t>
      </w:r>
      <w:proofErr w:type="gramEnd"/>
    </w:p>
    <w:p w:rsidR="00457A5B" w:rsidRPr="003668DB" w:rsidRDefault="00457A5B" w:rsidP="00457A5B">
      <w:pPr>
        <w:pStyle w:val="Default"/>
        <w:spacing w:line="360" w:lineRule="auto"/>
        <w:ind w:firstLineChars="200" w:firstLine="480"/>
        <w:rPr>
          <w:rFonts w:ascii="Times New Roman" w:eastAsia="宋体" w:hAnsi="Times New Roman" w:cs="Times New Roman"/>
          <w:color w:val="auto"/>
        </w:rPr>
      </w:pPr>
      <w:r w:rsidRPr="003668DB">
        <w:rPr>
          <w:rFonts w:ascii="Times New Roman" w:eastAsia="宋体" w:hAnsi="Times New Roman" w:cs="Times New Roman" w:hint="eastAsia"/>
          <w:color w:val="auto"/>
        </w:rPr>
        <w:t>3.</w:t>
      </w:r>
      <w:r w:rsidRPr="003668DB">
        <w:rPr>
          <w:rFonts w:ascii="Times New Roman" w:eastAsia="宋体" w:hAnsi="Times New Roman" w:cs="Times New Roman" w:hint="eastAsia"/>
          <w:color w:val="auto"/>
        </w:rPr>
        <w:t>联系方式：</w:t>
      </w:r>
      <w:r w:rsidR="003668DB" w:rsidRPr="003668DB">
        <w:rPr>
          <w:rFonts w:ascii="Times New Roman" w:eastAsia="宋体" w:hAnsi="Times New Roman" w:cs="Times New Roman"/>
          <w:color w:val="auto"/>
        </w:rPr>
        <w:t>18622926993</w:t>
      </w:r>
    </w:p>
    <w:p w:rsidR="00457A5B" w:rsidRPr="003668DB" w:rsidRDefault="00457A5B" w:rsidP="00457A5B">
      <w:pPr>
        <w:pStyle w:val="Default"/>
        <w:spacing w:line="360" w:lineRule="auto"/>
        <w:ind w:firstLineChars="200" w:firstLine="480"/>
        <w:rPr>
          <w:rFonts w:ascii="Times New Roman" w:eastAsia="宋体" w:hAnsi="Times New Roman" w:cs="Times New Roman"/>
          <w:color w:val="auto"/>
        </w:rPr>
      </w:pPr>
      <w:r w:rsidRPr="003668DB">
        <w:rPr>
          <w:rFonts w:ascii="Times New Roman" w:eastAsia="宋体" w:hAnsi="Times New Roman" w:cs="Times New Roman" w:hint="eastAsia"/>
          <w:color w:val="auto"/>
        </w:rPr>
        <w:t>4.</w:t>
      </w:r>
      <w:r w:rsidRPr="003668DB">
        <w:rPr>
          <w:rFonts w:ascii="Times New Roman" w:eastAsia="宋体" w:hAnsi="Times New Roman" w:cs="Times New Roman" w:hint="eastAsia"/>
          <w:color w:val="auto"/>
        </w:rPr>
        <w:t>联系地址：</w:t>
      </w:r>
      <w:r w:rsidR="003668DB" w:rsidRPr="003668DB">
        <w:rPr>
          <w:rFonts w:ascii="Times New Roman" w:eastAsia="宋体" w:hAnsi="Times New Roman" w:cs="Times New Roman" w:hint="eastAsia"/>
          <w:color w:val="auto"/>
        </w:rPr>
        <w:t>天津滨海新区临港商</w:t>
      </w:r>
      <w:proofErr w:type="gramStart"/>
      <w:r w:rsidR="003668DB" w:rsidRPr="003668DB">
        <w:rPr>
          <w:rFonts w:ascii="Times New Roman" w:eastAsia="宋体" w:hAnsi="Times New Roman" w:cs="Times New Roman" w:hint="eastAsia"/>
          <w:color w:val="auto"/>
        </w:rPr>
        <w:t>务</w:t>
      </w:r>
      <w:proofErr w:type="gramEnd"/>
      <w:r w:rsidR="003668DB" w:rsidRPr="003668DB">
        <w:rPr>
          <w:rFonts w:ascii="Times New Roman" w:eastAsia="宋体" w:hAnsi="Times New Roman" w:cs="Times New Roman" w:hint="eastAsia"/>
          <w:color w:val="auto"/>
        </w:rPr>
        <w:t>大厦</w:t>
      </w:r>
      <w:r w:rsidR="003668DB" w:rsidRPr="003668DB">
        <w:rPr>
          <w:rFonts w:ascii="Times New Roman" w:eastAsia="宋体" w:hAnsi="Times New Roman" w:cs="Times New Roman" w:hint="eastAsia"/>
          <w:color w:val="auto"/>
        </w:rPr>
        <w:t>B10</w:t>
      </w:r>
    </w:p>
    <w:p w:rsidR="00457A5B" w:rsidRPr="003668DB" w:rsidRDefault="00457A5B" w:rsidP="00457A5B">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（二）供应商对质疑答复不满意的，或者采购人、天津市滨海新区政府采购中心未在规定期限内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w:t>
      </w:r>
      <w:r w:rsidRPr="003668DB">
        <w:rPr>
          <w:rFonts w:ascii="Times New Roman" w:eastAsia="宋体" w:hAnsi="Times New Roman" w:cs="Times New Roman" w:hint="eastAsia"/>
          <w:color w:val="auto"/>
        </w:rPr>
        <w:t>向天津港保税区财政局国库科提出投诉，逾期不予受理。</w:t>
      </w:r>
    </w:p>
    <w:p w:rsidR="00457A5B" w:rsidRDefault="00457A5B" w:rsidP="00457A5B">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kern w:val="2"/>
        </w:rPr>
        <w:t>十三、公告期限</w:t>
      </w:r>
    </w:p>
    <w:p w:rsidR="00457A5B" w:rsidRDefault="00457A5B" w:rsidP="00457A5B">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kern w:val="2"/>
        </w:rPr>
        <w:t>磋商公告的公告期限为</w:t>
      </w:r>
      <w:r>
        <w:rPr>
          <w:rFonts w:ascii="Times New Roman" w:eastAsia="宋体" w:hAnsi="Times New Roman" w:cs="Times New Roman" w:hint="eastAsia"/>
          <w:color w:val="auto"/>
          <w:kern w:val="2"/>
        </w:rPr>
        <w:t>3</w:t>
      </w:r>
      <w:r>
        <w:rPr>
          <w:rFonts w:ascii="Times New Roman" w:eastAsia="宋体" w:hAnsi="Times New Roman" w:cs="Times New Roman" w:hint="eastAsia"/>
          <w:color w:val="auto"/>
          <w:kern w:val="2"/>
        </w:rPr>
        <w:t>个工作日。</w:t>
      </w:r>
    </w:p>
    <w:p w:rsidR="00D36DC6" w:rsidRPr="002E3F0D" w:rsidRDefault="00457A5B">
      <w:pPr>
        <w:pStyle w:val="Default"/>
        <w:spacing w:line="360" w:lineRule="auto"/>
        <w:ind w:firstLineChars="2700" w:firstLine="6480"/>
        <w:jc w:val="both"/>
        <w:rPr>
          <w:rFonts w:ascii="Times New Roman" w:eastAsia="宋体" w:hAnsi="Times New Roman" w:cs="Times New Roman"/>
          <w:color w:val="auto"/>
          <w:kern w:val="2"/>
        </w:rPr>
      </w:pPr>
      <w:r w:rsidRPr="002E3F0D">
        <w:rPr>
          <w:rFonts w:ascii="Times New Roman" w:eastAsia="宋体" w:hAnsi="Times New Roman" w:cs="Times New Roman"/>
          <w:color w:val="auto"/>
          <w:kern w:val="2"/>
        </w:rPr>
        <w:t>2026</w:t>
      </w:r>
      <w:r w:rsidRPr="002E3F0D">
        <w:rPr>
          <w:rFonts w:ascii="Times New Roman" w:eastAsia="宋体" w:hAnsi="Times New Roman" w:cs="Times New Roman"/>
          <w:color w:val="auto"/>
          <w:kern w:val="2"/>
        </w:rPr>
        <w:t>年</w:t>
      </w:r>
      <w:r w:rsidR="003668DB" w:rsidRPr="002E3F0D">
        <w:rPr>
          <w:rFonts w:ascii="Times New Roman" w:eastAsia="宋体" w:hAnsi="Times New Roman" w:cs="Times New Roman" w:hint="eastAsia"/>
          <w:color w:val="auto"/>
          <w:kern w:val="2"/>
        </w:rPr>
        <w:t>9</w:t>
      </w:r>
      <w:r w:rsidRPr="002E3F0D">
        <w:rPr>
          <w:rFonts w:ascii="Times New Roman" w:eastAsia="宋体" w:hAnsi="Times New Roman" w:cs="Times New Roman"/>
          <w:color w:val="auto"/>
          <w:kern w:val="2"/>
        </w:rPr>
        <w:t>月</w:t>
      </w:r>
      <w:r w:rsidR="002E3F0D" w:rsidRPr="002E3F0D">
        <w:rPr>
          <w:rFonts w:ascii="Times New Roman" w:eastAsia="宋体" w:hAnsi="Times New Roman" w:cs="Times New Roman" w:hint="eastAsia"/>
          <w:color w:val="auto"/>
          <w:kern w:val="2"/>
        </w:rPr>
        <w:t>20</w:t>
      </w:r>
      <w:r w:rsidRPr="002E3F0D">
        <w:rPr>
          <w:rFonts w:ascii="Times New Roman" w:eastAsia="宋体" w:hAnsi="Times New Roman" w:cs="Times New Roman"/>
          <w:color w:val="auto"/>
          <w:kern w:val="2"/>
        </w:rPr>
        <w:t>日</w:t>
      </w:r>
    </w:p>
    <w:p w:rsidR="00D36DC6" w:rsidRDefault="00D36DC6">
      <w:pPr>
        <w:pStyle w:val="Default"/>
        <w:spacing w:line="360" w:lineRule="auto"/>
        <w:ind w:firstLineChars="2300" w:firstLine="5520"/>
        <w:jc w:val="center"/>
        <w:rPr>
          <w:rFonts w:ascii="Times New Roman" w:eastAsia="宋体" w:hAnsi="Times New Roman" w:cs="Times New Roman"/>
          <w:color w:val="auto"/>
          <w:kern w:val="2"/>
        </w:rPr>
      </w:pPr>
      <w:bookmarkStart w:id="3" w:name="_GoBack"/>
      <w:bookmarkEnd w:id="3"/>
    </w:p>
    <w:p w:rsidR="00D36DC6" w:rsidRDefault="00D36DC6">
      <w:pPr>
        <w:pStyle w:val="Default"/>
        <w:spacing w:line="360" w:lineRule="auto"/>
        <w:ind w:firstLineChars="2300" w:firstLine="5520"/>
        <w:jc w:val="center"/>
        <w:rPr>
          <w:rFonts w:ascii="Times New Roman" w:eastAsia="宋体" w:hAnsi="Times New Roman" w:cs="Times New Roman"/>
          <w:color w:val="auto"/>
          <w:kern w:val="2"/>
        </w:rPr>
        <w:sectPr w:rsidR="00D36DC6">
          <w:headerReference w:type="default" r:id="rId11"/>
          <w:footerReference w:type="default" r:id="rId12"/>
          <w:pgSz w:w="11907" w:h="16840"/>
          <w:pgMar w:top="1440" w:right="1797" w:bottom="1440" w:left="1797" w:header="720" w:footer="720" w:gutter="0"/>
          <w:pgNumType w:start="1"/>
          <w:cols w:space="720"/>
          <w:docGrid w:linePitch="312"/>
        </w:sectPr>
      </w:pPr>
    </w:p>
    <w:p w:rsidR="00D36DC6" w:rsidRDefault="00072130">
      <w:pPr>
        <w:pStyle w:val="a9"/>
        <w:rPr>
          <w:rFonts w:ascii="Times New Roman" w:hAnsi="Times New Roman"/>
        </w:rPr>
      </w:pPr>
      <w:r>
        <w:rPr>
          <w:rFonts w:ascii="Times New Roman" w:hAnsi="Times New Roman"/>
        </w:rPr>
        <w:lastRenderedPageBreak/>
        <w:t>第二部分磋商项目要求</w:t>
      </w:r>
      <w:bookmarkEnd w:id="2"/>
    </w:p>
    <w:p w:rsidR="00D36DC6" w:rsidRDefault="00072130">
      <w:pPr>
        <w:autoSpaceDE w:val="0"/>
        <w:autoSpaceDN w:val="0"/>
        <w:adjustRightInd w:val="0"/>
        <w:spacing w:line="360" w:lineRule="auto"/>
        <w:ind w:firstLineChars="200" w:firstLine="480"/>
        <w:rPr>
          <w:bCs/>
          <w:sz w:val="24"/>
        </w:rPr>
      </w:pPr>
      <w:r>
        <w:rPr>
          <w:rFonts w:hint="eastAsia"/>
          <w:bCs/>
          <w:sz w:val="24"/>
        </w:rPr>
        <w:t>一</w:t>
      </w:r>
      <w:r>
        <w:rPr>
          <w:bCs/>
          <w:sz w:val="24"/>
        </w:rPr>
        <w:t>、技术要求</w:t>
      </w:r>
    </w:p>
    <w:p w:rsidR="00D36DC6" w:rsidRDefault="00072130">
      <w:pPr>
        <w:autoSpaceDE w:val="0"/>
        <w:autoSpaceDN w:val="0"/>
        <w:adjustRightInd w:val="0"/>
        <w:spacing w:line="360" w:lineRule="auto"/>
        <w:ind w:firstLineChars="200" w:firstLine="480"/>
        <w:rPr>
          <w:sz w:val="24"/>
        </w:rPr>
      </w:pPr>
      <w:r>
        <w:rPr>
          <w:sz w:val="24"/>
        </w:rPr>
        <w:t>（一）具体需求详见本部分项目需求书。</w:t>
      </w:r>
    </w:p>
    <w:p w:rsidR="00D36DC6" w:rsidRDefault="00072130">
      <w:pPr>
        <w:autoSpaceDE w:val="0"/>
        <w:autoSpaceDN w:val="0"/>
        <w:adjustRightInd w:val="0"/>
        <w:spacing w:line="360" w:lineRule="auto"/>
        <w:ind w:firstLineChars="200" w:firstLine="480"/>
        <w:rPr>
          <w:sz w:val="24"/>
        </w:rPr>
      </w:pPr>
      <w:r>
        <w:rPr>
          <w:kern w:val="0"/>
          <w:sz w:val="24"/>
          <w:szCs w:val="21"/>
        </w:rPr>
        <w:t>（二）</w:t>
      </w:r>
      <w:r>
        <w:rPr>
          <w:sz w:val="24"/>
        </w:rPr>
        <w:t>供应商须承诺所提供的服务、人员及设备符合相关国家强制性规定。</w:t>
      </w:r>
    </w:p>
    <w:p w:rsidR="00D36DC6" w:rsidRDefault="00072130">
      <w:pPr>
        <w:autoSpaceDE w:val="0"/>
        <w:autoSpaceDN w:val="0"/>
        <w:adjustRightInd w:val="0"/>
        <w:spacing w:line="360" w:lineRule="auto"/>
        <w:ind w:firstLineChars="200" w:firstLine="480"/>
        <w:rPr>
          <w:sz w:val="24"/>
        </w:rPr>
      </w:pPr>
      <w:r>
        <w:rPr>
          <w:sz w:val="24"/>
        </w:rPr>
        <w:t>（三）本项目不接受赠品或者与采购无关的其他商品、服务，供应商亦不得以采购人要求实施前述馈赠、回扣等行为。</w:t>
      </w:r>
    </w:p>
    <w:p w:rsidR="00D36DC6" w:rsidRDefault="00072130">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二</w:t>
      </w:r>
      <w:r>
        <w:rPr>
          <w:color w:val="000000"/>
          <w:sz w:val="24"/>
          <w:szCs w:val="24"/>
        </w:rPr>
        <w:t>、</w:t>
      </w:r>
      <w:r>
        <w:rPr>
          <w:rFonts w:hint="eastAsia"/>
          <w:sz w:val="24"/>
          <w:szCs w:val="24"/>
        </w:rPr>
        <w:t>商务要求</w:t>
      </w:r>
    </w:p>
    <w:p w:rsidR="00D36DC6" w:rsidRDefault="0007213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（一）报价要求</w:t>
      </w:r>
    </w:p>
    <w:p w:rsidR="00D36DC6" w:rsidRDefault="00072130">
      <w:pPr>
        <w:spacing w:line="360" w:lineRule="auto"/>
        <w:ind w:firstLineChars="200" w:firstLine="480"/>
        <w:rPr>
          <w:sz w:val="24"/>
        </w:rPr>
      </w:pPr>
      <w:r>
        <w:rPr>
          <w:sz w:val="24"/>
        </w:rPr>
        <w:t xml:space="preserve">1. </w:t>
      </w:r>
      <w:r>
        <w:rPr>
          <w:sz w:val="24"/>
        </w:rPr>
        <w:t>磋商报价以人民币填列。</w:t>
      </w:r>
    </w:p>
    <w:p w:rsidR="00D36DC6" w:rsidRPr="008872E3" w:rsidRDefault="00072130">
      <w:pPr>
        <w:spacing w:line="360" w:lineRule="auto"/>
        <w:ind w:firstLineChars="200" w:firstLine="480"/>
        <w:rPr>
          <w:sz w:val="24"/>
        </w:rPr>
      </w:pPr>
      <w:r w:rsidRPr="006E2162">
        <w:rPr>
          <w:sz w:val="24"/>
        </w:rPr>
        <w:t xml:space="preserve">2. </w:t>
      </w:r>
      <w:r w:rsidRPr="006E2162">
        <w:rPr>
          <w:sz w:val="24"/>
        </w:rPr>
        <w:t>供应商的报价应包括：</w:t>
      </w:r>
      <w:r w:rsidRPr="008872E3">
        <w:rPr>
          <w:sz w:val="24"/>
        </w:rPr>
        <w:t>人员费用、</w:t>
      </w:r>
      <w:r w:rsidRPr="008872E3">
        <w:rPr>
          <w:rFonts w:hint="eastAsia"/>
          <w:sz w:val="24"/>
        </w:rPr>
        <w:t>维保费、维修费、备品备件费、</w:t>
      </w:r>
      <w:r w:rsidRPr="008872E3">
        <w:rPr>
          <w:sz w:val="24"/>
        </w:rPr>
        <w:t>管理费及税金等为完成竞争性磋商文件规定全部任务所需的一切应有费用。</w:t>
      </w:r>
    </w:p>
    <w:p w:rsidR="00D36DC6" w:rsidRDefault="00072130">
      <w:pPr>
        <w:spacing w:line="360" w:lineRule="auto"/>
        <w:ind w:firstLineChars="200" w:firstLine="480"/>
        <w:rPr>
          <w:kern w:val="0"/>
          <w:sz w:val="24"/>
          <w:szCs w:val="24"/>
        </w:rPr>
      </w:pPr>
      <w:r>
        <w:rPr>
          <w:rFonts w:hint="eastAsia"/>
          <w:kern w:val="0"/>
          <w:sz w:val="24"/>
          <w:szCs w:val="24"/>
        </w:rPr>
        <w:t xml:space="preserve">3. </w:t>
      </w:r>
      <w:r>
        <w:rPr>
          <w:rFonts w:hint="eastAsia"/>
          <w:kern w:val="0"/>
          <w:sz w:val="24"/>
          <w:szCs w:val="24"/>
        </w:rPr>
        <w:t>磋商报价在不超采购预算的前提下，</w:t>
      </w:r>
      <w:r>
        <w:rPr>
          <w:rFonts w:hint="eastAsia"/>
          <w:color w:val="000000" w:themeColor="text1"/>
          <w:kern w:val="0"/>
          <w:sz w:val="24"/>
          <w:szCs w:val="24"/>
        </w:rPr>
        <w:t>其合理性由评审委员会在评分中予以考虑。</w:t>
      </w:r>
      <w:r>
        <w:rPr>
          <w:rFonts w:hint="eastAsia"/>
          <w:kern w:val="0"/>
          <w:sz w:val="24"/>
          <w:szCs w:val="24"/>
        </w:rPr>
        <w:t>若出现异常低价响应情况，评审委员会启动异常低价响应审查程序（详见本文件第三部分</w:t>
      </w:r>
      <w:r>
        <w:rPr>
          <w:rFonts w:hint="eastAsia"/>
          <w:kern w:val="0"/>
          <w:sz w:val="24"/>
          <w:szCs w:val="24"/>
        </w:rPr>
        <w:t>27.5</w:t>
      </w:r>
      <w:r>
        <w:rPr>
          <w:rFonts w:hint="eastAsia"/>
          <w:kern w:val="0"/>
          <w:sz w:val="24"/>
          <w:szCs w:val="24"/>
        </w:rPr>
        <w:t>）。</w:t>
      </w:r>
    </w:p>
    <w:p w:rsidR="00D36DC6" w:rsidRDefault="00072130">
      <w:pPr>
        <w:spacing w:line="360" w:lineRule="auto"/>
        <w:ind w:firstLineChars="200" w:firstLine="480"/>
        <w:rPr>
          <w:kern w:val="0"/>
          <w:sz w:val="24"/>
          <w:szCs w:val="24"/>
        </w:rPr>
      </w:pPr>
      <w:r>
        <w:rPr>
          <w:rFonts w:hint="eastAsia"/>
          <w:kern w:val="0"/>
          <w:sz w:val="24"/>
          <w:szCs w:val="24"/>
        </w:rPr>
        <w:t xml:space="preserve">4. </w:t>
      </w:r>
      <w:r>
        <w:rPr>
          <w:sz w:val="24"/>
        </w:rPr>
        <w:t>验收相关费用由供应商负责。</w:t>
      </w:r>
    </w:p>
    <w:p w:rsidR="00D36DC6" w:rsidRDefault="0007213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（二）时间、地点要求：</w:t>
      </w:r>
    </w:p>
    <w:p w:rsidR="00457A5B" w:rsidRPr="000C7BC3" w:rsidRDefault="00457A5B" w:rsidP="00457A5B">
      <w:pPr>
        <w:pStyle w:val="Default"/>
        <w:spacing w:line="360" w:lineRule="auto"/>
        <w:ind w:firstLineChars="200" w:firstLine="480"/>
        <w:jc w:val="both"/>
        <w:rPr>
          <w:rFonts w:ascii="Times New Roman" w:eastAsia="宋体" w:hAnsi="Times New Roman" w:cs="Times New Roman"/>
          <w:color w:val="auto"/>
          <w:kern w:val="2"/>
        </w:rPr>
      </w:pPr>
      <w:r w:rsidRPr="000C7BC3">
        <w:rPr>
          <w:rFonts w:ascii="Times New Roman" w:eastAsia="宋体" w:hAnsi="Times New Roman" w:cs="Times New Roman"/>
          <w:color w:val="auto"/>
          <w:kern w:val="2"/>
        </w:rPr>
        <w:t xml:space="preserve">1. </w:t>
      </w:r>
      <w:r w:rsidRPr="000C7BC3">
        <w:rPr>
          <w:rFonts w:ascii="Times New Roman" w:eastAsia="宋体" w:hAnsi="Times New Roman" w:cs="Times New Roman"/>
          <w:color w:val="auto"/>
          <w:kern w:val="2"/>
        </w:rPr>
        <w:t>时间要求：</w:t>
      </w:r>
      <w:r w:rsidR="000C7BC3" w:rsidRPr="000C7BC3">
        <w:rPr>
          <w:rFonts w:ascii="Times New Roman" w:eastAsia="宋体" w:hAnsi="Times New Roman" w:cs="Times New Roman" w:hint="eastAsia"/>
          <w:color w:val="auto"/>
          <w:kern w:val="2"/>
        </w:rPr>
        <w:t>签订合同之日起二年的服务期（特殊情况以合同为准）</w:t>
      </w:r>
      <w:r w:rsidRPr="000C7BC3">
        <w:rPr>
          <w:rFonts w:ascii="Times New Roman" w:eastAsia="宋体" w:hAnsi="Times New Roman" w:cs="Times New Roman"/>
          <w:color w:val="auto"/>
          <w:kern w:val="2"/>
        </w:rPr>
        <w:t>。</w:t>
      </w:r>
    </w:p>
    <w:p w:rsidR="00457A5B" w:rsidRDefault="00457A5B" w:rsidP="00457A5B">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 xml:space="preserve">2. </w:t>
      </w:r>
      <w:r>
        <w:rPr>
          <w:rFonts w:ascii="Times New Roman" w:eastAsia="宋体" w:hAnsi="Times New Roman" w:cs="Times New Roman" w:hint="eastAsia"/>
          <w:color w:val="auto"/>
          <w:kern w:val="2"/>
        </w:rPr>
        <w:t>服务</w:t>
      </w:r>
      <w:r>
        <w:rPr>
          <w:rFonts w:ascii="Times New Roman" w:eastAsia="宋体" w:hAnsi="Times New Roman" w:cs="Times New Roman"/>
          <w:color w:val="auto"/>
          <w:kern w:val="2"/>
        </w:rPr>
        <w:t>地点：</w:t>
      </w:r>
      <w:r w:rsidR="000C7BC3" w:rsidRPr="000C7BC3">
        <w:rPr>
          <w:rFonts w:ascii="Times New Roman" w:eastAsia="宋体" w:hAnsi="Times New Roman" w:cs="Times New Roman" w:hint="eastAsia"/>
          <w:color w:val="auto"/>
          <w:kern w:val="2"/>
        </w:rPr>
        <w:t>天津市滨海新区临港商</w:t>
      </w:r>
      <w:proofErr w:type="gramStart"/>
      <w:r w:rsidR="000C7BC3" w:rsidRPr="000C7BC3">
        <w:rPr>
          <w:rFonts w:ascii="Times New Roman" w:eastAsia="宋体" w:hAnsi="Times New Roman" w:cs="Times New Roman" w:hint="eastAsia"/>
          <w:color w:val="auto"/>
          <w:kern w:val="2"/>
        </w:rPr>
        <w:t>务</w:t>
      </w:r>
      <w:proofErr w:type="gramEnd"/>
      <w:r w:rsidR="000C7BC3" w:rsidRPr="000C7BC3">
        <w:rPr>
          <w:rFonts w:ascii="Times New Roman" w:eastAsia="宋体" w:hAnsi="Times New Roman" w:cs="Times New Roman" w:hint="eastAsia"/>
          <w:color w:val="auto"/>
          <w:kern w:val="2"/>
        </w:rPr>
        <w:t>大厦（特殊情况以合同为准）</w:t>
      </w:r>
      <w:r>
        <w:rPr>
          <w:rFonts w:ascii="Times New Roman" w:eastAsia="宋体" w:hAnsi="Times New Roman" w:cs="Times New Roman"/>
          <w:color w:val="auto"/>
          <w:kern w:val="2"/>
        </w:rPr>
        <w:t>。</w:t>
      </w:r>
    </w:p>
    <w:p w:rsidR="00D36DC6" w:rsidRDefault="0007213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w:t>
      </w:r>
      <w:r>
        <w:rPr>
          <w:rFonts w:ascii="Times New Roman" w:eastAsia="宋体" w:hAnsi="Times New Roman" w:cs="Times New Roman" w:hint="eastAsia"/>
          <w:color w:val="auto"/>
          <w:kern w:val="2"/>
        </w:rPr>
        <w:t>三</w:t>
      </w:r>
      <w:r>
        <w:rPr>
          <w:rFonts w:ascii="Times New Roman" w:eastAsia="宋体" w:hAnsi="Times New Roman" w:cs="Times New Roman"/>
          <w:color w:val="auto"/>
          <w:kern w:val="2"/>
        </w:rPr>
        <w:t>）供应商须整包进行磋商，不得拆包分项磋商。</w:t>
      </w:r>
    </w:p>
    <w:p w:rsidR="00D36DC6" w:rsidRDefault="0007213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w:t>
      </w:r>
      <w:r>
        <w:rPr>
          <w:rFonts w:ascii="Times New Roman" w:eastAsia="宋体" w:hAnsi="Times New Roman" w:cs="Times New Roman" w:hint="eastAsia"/>
          <w:color w:val="auto"/>
          <w:kern w:val="2"/>
        </w:rPr>
        <w:t>四</w:t>
      </w:r>
      <w:r>
        <w:rPr>
          <w:rFonts w:ascii="Times New Roman" w:eastAsia="宋体" w:hAnsi="Times New Roman" w:cs="Times New Roman"/>
          <w:color w:val="auto"/>
          <w:kern w:val="2"/>
        </w:rPr>
        <w:t>）磋商有效期：本项目磋商有效期为</w:t>
      </w:r>
      <w:r>
        <w:rPr>
          <w:rFonts w:ascii="Times New Roman" w:eastAsia="宋体" w:hAnsi="Times New Roman" w:cs="Times New Roman"/>
          <w:color w:val="auto"/>
          <w:kern w:val="2"/>
        </w:rPr>
        <w:t>60</w:t>
      </w:r>
      <w:r>
        <w:rPr>
          <w:rFonts w:ascii="Times New Roman" w:eastAsia="宋体" w:hAnsi="Times New Roman" w:cs="Times New Roman"/>
          <w:color w:val="auto"/>
          <w:kern w:val="2"/>
        </w:rPr>
        <w:t>天。</w:t>
      </w:r>
    </w:p>
    <w:p w:rsidR="00D36DC6" w:rsidRDefault="0007213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w:t>
      </w:r>
      <w:r>
        <w:rPr>
          <w:rFonts w:ascii="Times New Roman" w:eastAsia="宋体" w:hAnsi="Times New Roman" w:cs="Times New Roman" w:hint="eastAsia"/>
          <w:color w:val="auto"/>
          <w:kern w:val="2"/>
        </w:rPr>
        <w:t>五</w:t>
      </w:r>
      <w:r>
        <w:rPr>
          <w:rFonts w:ascii="Times New Roman" w:eastAsia="宋体" w:hAnsi="Times New Roman" w:cs="Times New Roman"/>
          <w:color w:val="auto"/>
          <w:kern w:val="2"/>
        </w:rPr>
        <w:t>）付款方式</w:t>
      </w:r>
    </w:p>
    <w:p w:rsidR="00114B79" w:rsidRPr="000C7BC3" w:rsidRDefault="000C7BC3" w:rsidP="000C7BC3">
      <w:pPr>
        <w:pStyle w:val="Default"/>
        <w:spacing w:line="360" w:lineRule="auto"/>
        <w:ind w:firstLineChars="200" w:firstLine="480"/>
        <w:jc w:val="both"/>
        <w:rPr>
          <w:rFonts w:ascii="Times New Roman" w:eastAsia="宋体" w:hAnsi="Times New Roman" w:cs="Times New Roman"/>
          <w:color w:val="auto"/>
          <w:kern w:val="2"/>
        </w:rPr>
      </w:pPr>
      <w:r w:rsidRPr="000C7BC3">
        <w:rPr>
          <w:rFonts w:ascii="Times New Roman" w:eastAsia="宋体" w:hAnsi="Times New Roman" w:cs="Times New Roman" w:hint="eastAsia"/>
          <w:color w:val="auto"/>
          <w:kern w:val="2"/>
        </w:rPr>
        <w:t>按半年付款，合同服务期限为二年，共付款</w:t>
      </w:r>
      <w:r w:rsidRPr="000C7BC3">
        <w:rPr>
          <w:rFonts w:ascii="Times New Roman" w:eastAsia="宋体" w:hAnsi="Times New Roman" w:cs="Times New Roman" w:hint="eastAsia"/>
          <w:color w:val="auto"/>
          <w:kern w:val="2"/>
        </w:rPr>
        <w:t>4</w:t>
      </w:r>
      <w:r w:rsidRPr="000C7BC3">
        <w:rPr>
          <w:rFonts w:ascii="Times New Roman" w:eastAsia="宋体" w:hAnsi="Times New Roman" w:cs="Times New Roman" w:hint="eastAsia"/>
          <w:color w:val="auto"/>
          <w:kern w:val="2"/>
        </w:rPr>
        <w:t>次，每半年服务完成后，经采购人确认服务质量验收合格后，支付合同总额</w:t>
      </w:r>
      <w:r w:rsidRPr="000C7BC3">
        <w:rPr>
          <w:rFonts w:ascii="Times New Roman" w:eastAsia="宋体" w:hAnsi="Times New Roman" w:cs="Times New Roman" w:hint="eastAsia"/>
          <w:color w:val="auto"/>
          <w:kern w:val="2"/>
        </w:rPr>
        <w:t>25%(</w:t>
      </w:r>
      <w:r w:rsidRPr="000C7BC3">
        <w:rPr>
          <w:rFonts w:ascii="Times New Roman" w:eastAsia="宋体" w:hAnsi="Times New Roman" w:cs="Times New Roman" w:hint="eastAsia"/>
          <w:color w:val="auto"/>
          <w:kern w:val="2"/>
        </w:rPr>
        <w:t>特殊情况以合同为准）</w:t>
      </w:r>
      <w:r w:rsidR="00457A5B" w:rsidRPr="000C7BC3">
        <w:rPr>
          <w:rFonts w:ascii="Times New Roman" w:eastAsia="宋体" w:hAnsi="Times New Roman" w:cs="Times New Roman" w:hint="eastAsia"/>
          <w:color w:val="auto"/>
          <w:kern w:val="2"/>
        </w:rPr>
        <w:t>。</w:t>
      </w:r>
    </w:p>
    <w:p w:rsidR="00D36DC6" w:rsidRDefault="0007213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（六）磋商保证金及履约保证金：本项目不</w:t>
      </w:r>
      <w:proofErr w:type="gramStart"/>
      <w:r>
        <w:rPr>
          <w:rFonts w:ascii="Times New Roman" w:eastAsia="宋体" w:hAnsi="Times New Roman" w:cs="Times New Roman"/>
          <w:color w:val="auto"/>
          <w:kern w:val="2"/>
        </w:rPr>
        <w:t>收取磋商</w:t>
      </w:r>
      <w:proofErr w:type="gramEnd"/>
      <w:r>
        <w:rPr>
          <w:rFonts w:ascii="Times New Roman" w:eastAsia="宋体" w:hAnsi="Times New Roman" w:cs="Times New Roman"/>
          <w:color w:val="auto"/>
          <w:kern w:val="2"/>
        </w:rPr>
        <w:t>保证金及履约保证金。</w:t>
      </w:r>
    </w:p>
    <w:p w:rsidR="00D36DC6" w:rsidRDefault="00072130">
      <w:pPr>
        <w:pStyle w:val="Default"/>
        <w:spacing w:line="360" w:lineRule="auto"/>
        <w:ind w:firstLineChars="200" w:firstLine="480"/>
        <w:rPr>
          <w:rFonts w:ascii="Times New Roman" w:eastAsia="宋体" w:hAnsi="Times New Roman" w:cs="Times New Roman"/>
          <w:color w:val="auto"/>
          <w:kern w:val="2"/>
        </w:rPr>
      </w:pPr>
      <w:r>
        <w:rPr>
          <w:rFonts w:ascii="Times New Roman" w:eastAsia="宋体" w:hAnsi="Times New Roman" w:cs="Times New Roman" w:hint="eastAsia"/>
          <w:color w:val="auto"/>
          <w:kern w:val="2"/>
        </w:rPr>
        <w:t>（七）验收方法及标准</w:t>
      </w:r>
    </w:p>
    <w:p w:rsidR="00D36DC6" w:rsidRDefault="0007213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kern w:val="2"/>
        </w:rPr>
        <w:t>按照采购合同的约定和现行国家标准、行业标准或企业标准对每一服务环节、安全标准的履约情况进行考核与验收。必要时，采购人有权邀请参加本项目的其他供应商或者第三方机构参与验收。参与验收的供应商或者第三方机构的意见作为</w:t>
      </w:r>
      <w:proofErr w:type="gramStart"/>
      <w:r>
        <w:rPr>
          <w:rFonts w:ascii="Times New Roman" w:eastAsia="宋体" w:hAnsi="Times New Roman" w:cs="Times New Roman" w:hint="eastAsia"/>
          <w:color w:val="auto"/>
          <w:kern w:val="2"/>
        </w:rPr>
        <w:t>验收书</w:t>
      </w:r>
      <w:proofErr w:type="gramEnd"/>
      <w:r>
        <w:rPr>
          <w:rFonts w:ascii="Times New Roman" w:eastAsia="宋体" w:hAnsi="Times New Roman" w:cs="Times New Roman" w:hint="eastAsia"/>
          <w:color w:val="auto"/>
          <w:kern w:val="2"/>
        </w:rPr>
        <w:t>的参考资料一并存档。验收结束后，应当出具验收书，列明各项服务的</w:t>
      </w:r>
      <w:r>
        <w:rPr>
          <w:rFonts w:ascii="Times New Roman" w:eastAsia="宋体" w:hAnsi="Times New Roman" w:cs="Times New Roman" w:hint="eastAsia"/>
          <w:color w:val="auto"/>
          <w:kern w:val="2"/>
        </w:rPr>
        <w:lastRenderedPageBreak/>
        <w:t>考核验收情况及项目总体评价，由验收双方共同签署。</w:t>
      </w:r>
    </w:p>
    <w:p w:rsidR="00D36DC6" w:rsidRDefault="00072130">
      <w:pPr>
        <w:autoSpaceDE w:val="0"/>
        <w:autoSpaceDN w:val="0"/>
        <w:adjustRightInd w:val="0"/>
        <w:spacing w:line="360" w:lineRule="auto"/>
        <w:ind w:firstLineChars="200" w:firstLine="480"/>
        <w:rPr>
          <w:bCs/>
          <w:sz w:val="24"/>
        </w:rPr>
      </w:pPr>
      <w:r>
        <w:rPr>
          <w:rFonts w:hint="eastAsia"/>
          <w:bCs/>
          <w:sz w:val="24"/>
        </w:rPr>
        <w:t>三、评审因素及评标标准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184A58" w:rsidTr="000D0A30">
        <w:trPr>
          <w:trHeight w:val="285"/>
          <w:jc w:val="center"/>
        </w:trPr>
        <w:tc>
          <w:tcPr>
            <w:tcW w:w="9393" w:type="dxa"/>
            <w:gridSpan w:val="3"/>
            <w:vAlign w:val="center"/>
          </w:tcPr>
          <w:p w:rsidR="00184A58" w:rsidRDefault="00184A58" w:rsidP="00E428F0">
            <w:pPr>
              <w:widowControl/>
              <w:adjustRightInd w:val="0"/>
              <w:snapToGrid w:val="0"/>
              <w:jc w:val="center"/>
              <w:rPr>
                <w:kern w:val="0"/>
                <w:sz w:val="24"/>
                <w:szCs w:val="24"/>
              </w:rPr>
            </w:pPr>
            <w:r>
              <w:rPr>
                <w:kern w:val="0"/>
                <w:sz w:val="24"/>
                <w:szCs w:val="24"/>
              </w:rPr>
              <w:t>第一部分价格（</w:t>
            </w:r>
            <w:r w:rsidR="00E428F0">
              <w:rPr>
                <w:rFonts w:hint="eastAsia"/>
                <w:kern w:val="0"/>
                <w:sz w:val="24"/>
                <w:szCs w:val="24"/>
              </w:rPr>
              <w:t>2</w:t>
            </w:r>
            <w:r>
              <w:rPr>
                <w:kern w:val="0"/>
                <w:sz w:val="24"/>
                <w:szCs w:val="24"/>
              </w:rPr>
              <w:t>0</w:t>
            </w:r>
            <w:r>
              <w:rPr>
                <w:kern w:val="0"/>
                <w:sz w:val="24"/>
                <w:szCs w:val="24"/>
              </w:rPr>
              <w:t>分）</w:t>
            </w:r>
          </w:p>
        </w:tc>
        <w:tc>
          <w:tcPr>
            <w:tcW w:w="1143" w:type="dxa"/>
            <w:vAlign w:val="center"/>
          </w:tcPr>
          <w:p w:rsidR="00184A58" w:rsidRDefault="00184A58" w:rsidP="000D0A30">
            <w:pPr>
              <w:widowControl/>
              <w:adjustRightInd w:val="0"/>
              <w:snapToGrid w:val="0"/>
              <w:jc w:val="center"/>
              <w:rPr>
                <w:kern w:val="0"/>
                <w:sz w:val="24"/>
                <w:szCs w:val="24"/>
              </w:rPr>
            </w:pPr>
            <w:r>
              <w:rPr>
                <w:kern w:val="0"/>
                <w:sz w:val="24"/>
                <w:szCs w:val="24"/>
              </w:rPr>
              <w:t>分值</w:t>
            </w:r>
          </w:p>
        </w:tc>
      </w:tr>
      <w:tr w:rsidR="00184A58" w:rsidTr="000D0A30">
        <w:trPr>
          <w:trHeight w:val="780"/>
          <w:jc w:val="center"/>
        </w:trPr>
        <w:tc>
          <w:tcPr>
            <w:tcW w:w="663" w:type="dxa"/>
            <w:noWrap/>
            <w:vAlign w:val="center"/>
          </w:tcPr>
          <w:p w:rsidR="00184A58" w:rsidRDefault="00184A58" w:rsidP="000D0A30">
            <w:pPr>
              <w:widowControl/>
              <w:adjustRightInd w:val="0"/>
              <w:snapToGrid w:val="0"/>
              <w:jc w:val="center"/>
              <w:rPr>
                <w:kern w:val="0"/>
                <w:sz w:val="24"/>
                <w:szCs w:val="24"/>
              </w:rPr>
            </w:pPr>
            <w:r>
              <w:rPr>
                <w:kern w:val="0"/>
                <w:sz w:val="24"/>
                <w:szCs w:val="24"/>
              </w:rPr>
              <w:t>1</w:t>
            </w:r>
          </w:p>
        </w:tc>
        <w:tc>
          <w:tcPr>
            <w:tcW w:w="1419" w:type="dxa"/>
            <w:vAlign w:val="center"/>
          </w:tcPr>
          <w:p w:rsidR="00184A58" w:rsidRDefault="00184A58" w:rsidP="000D0A30">
            <w:pPr>
              <w:widowControl/>
              <w:adjustRightInd w:val="0"/>
              <w:snapToGrid w:val="0"/>
              <w:jc w:val="center"/>
              <w:rPr>
                <w:kern w:val="0"/>
                <w:sz w:val="24"/>
                <w:szCs w:val="24"/>
              </w:rPr>
            </w:pPr>
            <w:r>
              <w:rPr>
                <w:kern w:val="0"/>
                <w:sz w:val="24"/>
                <w:szCs w:val="24"/>
              </w:rPr>
              <w:t>价格</w:t>
            </w:r>
          </w:p>
        </w:tc>
        <w:tc>
          <w:tcPr>
            <w:tcW w:w="7311" w:type="dxa"/>
            <w:vAlign w:val="center"/>
          </w:tcPr>
          <w:p w:rsidR="00184A58" w:rsidRDefault="00184A58" w:rsidP="000D0A30">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）磋商最终报价超过采购预算的，响应无效，未超过采购预算的磋商报价按以下公式进行计算。</w:t>
            </w:r>
          </w:p>
          <w:p w:rsidR="00184A58" w:rsidRDefault="00184A58" w:rsidP="000D0A30">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）磋商报价得分</w:t>
            </w:r>
            <w:r>
              <w:rPr>
                <w:rFonts w:hint="eastAsia"/>
                <w:kern w:val="0"/>
                <w:sz w:val="24"/>
                <w:szCs w:val="24"/>
              </w:rPr>
              <w:t>=</w:t>
            </w:r>
            <w:r>
              <w:rPr>
                <w:rFonts w:hint="eastAsia"/>
                <w:kern w:val="0"/>
                <w:sz w:val="24"/>
                <w:szCs w:val="24"/>
              </w:rPr>
              <w:t>（磋商基准价</w:t>
            </w:r>
            <w:r>
              <w:rPr>
                <w:rFonts w:hint="eastAsia"/>
                <w:kern w:val="0"/>
                <w:sz w:val="24"/>
                <w:szCs w:val="24"/>
              </w:rPr>
              <w:t>/</w:t>
            </w:r>
            <w:r>
              <w:rPr>
                <w:rFonts w:hint="eastAsia"/>
                <w:kern w:val="0"/>
                <w:sz w:val="24"/>
                <w:szCs w:val="24"/>
              </w:rPr>
              <w:t>最后磋商报价）×</w:t>
            </w:r>
            <w:r w:rsidR="00E428F0">
              <w:rPr>
                <w:rFonts w:hint="eastAsia"/>
                <w:kern w:val="0"/>
                <w:sz w:val="24"/>
                <w:szCs w:val="24"/>
              </w:rPr>
              <w:t>2</w:t>
            </w:r>
            <w:r>
              <w:rPr>
                <w:rFonts w:hint="eastAsia"/>
                <w:kern w:val="0"/>
                <w:sz w:val="24"/>
                <w:szCs w:val="24"/>
              </w:rPr>
              <w:t>0</w:t>
            </w:r>
          </w:p>
          <w:p w:rsidR="00184A58" w:rsidRDefault="00184A58" w:rsidP="000D0A30">
            <w:pPr>
              <w:widowControl/>
              <w:adjustRightInd w:val="0"/>
              <w:snapToGrid w:val="0"/>
              <w:rPr>
                <w:kern w:val="0"/>
                <w:sz w:val="24"/>
                <w:szCs w:val="24"/>
              </w:rPr>
            </w:pPr>
            <w:r>
              <w:rPr>
                <w:rFonts w:hint="eastAsia"/>
                <w:kern w:val="0"/>
                <w:sz w:val="24"/>
                <w:szCs w:val="24"/>
              </w:rPr>
              <w:t>注：满足磋商文件要求且最后报价最低的供应商的报价为磋商基准价。</w:t>
            </w:r>
          </w:p>
        </w:tc>
        <w:tc>
          <w:tcPr>
            <w:tcW w:w="1143" w:type="dxa"/>
            <w:vAlign w:val="center"/>
          </w:tcPr>
          <w:p w:rsidR="00184A58" w:rsidRDefault="00E428F0" w:rsidP="000D0A30">
            <w:pPr>
              <w:widowControl/>
              <w:adjustRightInd w:val="0"/>
              <w:snapToGrid w:val="0"/>
              <w:jc w:val="center"/>
              <w:rPr>
                <w:kern w:val="0"/>
                <w:sz w:val="24"/>
                <w:szCs w:val="24"/>
              </w:rPr>
            </w:pPr>
            <w:r>
              <w:rPr>
                <w:rFonts w:hint="eastAsia"/>
                <w:kern w:val="0"/>
                <w:sz w:val="24"/>
                <w:szCs w:val="24"/>
              </w:rPr>
              <w:t>2</w:t>
            </w:r>
            <w:r w:rsidR="00184A58">
              <w:rPr>
                <w:kern w:val="0"/>
                <w:sz w:val="24"/>
                <w:szCs w:val="24"/>
              </w:rPr>
              <w:t>0</w:t>
            </w:r>
          </w:p>
        </w:tc>
      </w:tr>
      <w:tr w:rsidR="00184A58" w:rsidTr="000D0A30">
        <w:trPr>
          <w:trHeight w:val="70"/>
          <w:jc w:val="center"/>
        </w:trPr>
        <w:tc>
          <w:tcPr>
            <w:tcW w:w="9393" w:type="dxa"/>
            <w:gridSpan w:val="3"/>
            <w:noWrap/>
            <w:vAlign w:val="center"/>
          </w:tcPr>
          <w:p w:rsidR="00184A58" w:rsidRDefault="00184A58" w:rsidP="00977211">
            <w:pPr>
              <w:widowControl/>
              <w:adjustRightInd w:val="0"/>
              <w:snapToGrid w:val="0"/>
              <w:jc w:val="center"/>
              <w:rPr>
                <w:kern w:val="0"/>
                <w:sz w:val="24"/>
                <w:szCs w:val="24"/>
              </w:rPr>
            </w:pPr>
            <w:r>
              <w:rPr>
                <w:kern w:val="0"/>
                <w:sz w:val="24"/>
                <w:szCs w:val="24"/>
              </w:rPr>
              <w:t>第二部分客观分（</w:t>
            </w:r>
            <w:r w:rsidR="00977211">
              <w:rPr>
                <w:rFonts w:hint="eastAsia"/>
                <w:kern w:val="0"/>
                <w:sz w:val="24"/>
                <w:szCs w:val="24"/>
              </w:rPr>
              <w:t>30</w:t>
            </w:r>
            <w:r>
              <w:rPr>
                <w:kern w:val="0"/>
                <w:sz w:val="24"/>
                <w:szCs w:val="24"/>
              </w:rPr>
              <w:t>分）</w:t>
            </w:r>
          </w:p>
        </w:tc>
        <w:tc>
          <w:tcPr>
            <w:tcW w:w="1143" w:type="dxa"/>
            <w:vAlign w:val="center"/>
          </w:tcPr>
          <w:p w:rsidR="00184A58" w:rsidRDefault="00184A58" w:rsidP="000D0A30">
            <w:pPr>
              <w:widowControl/>
              <w:adjustRightInd w:val="0"/>
              <w:snapToGrid w:val="0"/>
              <w:jc w:val="center"/>
              <w:rPr>
                <w:kern w:val="0"/>
                <w:sz w:val="24"/>
                <w:szCs w:val="24"/>
              </w:rPr>
            </w:pPr>
            <w:r>
              <w:rPr>
                <w:kern w:val="0"/>
                <w:sz w:val="24"/>
                <w:szCs w:val="24"/>
              </w:rPr>
              <w:t>分值</w:t>
            </w:r>
          </w:p>
        </w:tc>
      </w:tr>
      <w:tr w:rsidR="00184A58" w:rsidTr="000D0A30">
        <w:trPr>
          <w:trHeight w:val="1050"/>
          <w:jc w:val="center"/>
        </w:trPr>
        <w:tc>
          <w:tcPr>
            <w:tcW w:w="663" w:type="dxa"/>
            <w:noWrap/>
            <w:vAlign w:val="center"/>
          </w:tcPr>
          <w:p w:rsidR="00184A58" w:rsidRDefault="00184A58" w:rsidP="000D0A30">
            <w:pPr>
              <w:widowControl/>
              <w:adjustRightInd w:val="0"/>
              <w:snapToGrid w:val="0"/>
              <w:jc w:val="center"/>
              <w:rPr>
                <w:kern w:val="0"/>
                <w:sz w:val="24"/>
                <w:szCs w:val="24"/>
              </w:rPr>
            </w:pPr>
            <w:r>
              <w:rPr>
                <w:kern w:val="0"/>
                <w:sz w:val="24"/>
                <w:szCs w:val="24"/>
              </w:rPr>
              <w:t>1</w:t>
            </w:r>
          </w:p>
        </w:tc>
        <w:tc>
          <w:tcPr>
            <w:tcW w:w="1419" w:type="dxa"/>
            <w:vAlign w:val="center"/>
          </w:tcPr>
          <w:p w:rsidR="00184A58" w:rsidRDefault="00184A58" w:rsidP="000D0A30">
            <w:pPr>
              <w:widowControl/>
              <w:adjustRightInd w:val="0"/>
              <w:snapToGrid w:val="0"/>
              <w:jc w:val="center"/>
              <w:rPr>
                <w:kern w:val="0"/>
                <w:sz w:val="24"/>
                <w:szCs w:val="24"/>
              </w:rPr>
            </w:pPr>
            <w:r>
              <w:rPr>
                <w:kern w:val="0"/>
                <w:sz w:val="24"/>
                <w:szCs w:val="24"/>
              </w:rPr>
              <w:t>供应商业绩</w:t>
            </w:r>
          </w:p>
        </w:tc>
        <w:tc>
          <w:tcPr>
            <w:tcW w:w="7311" w:type="dxa"/>
            <w:vAlign w:val="center"/>
          </w:tcPr>
          <w:p w:rsidR="00184A58" w:rsidRPr="00453FD2" w:rsidRDefault="00184A58" w:rsidP="000D0A30">
            <w:pPr>
              <w:widowControl/>
              <w:adjustRightInd w:val="0"/>
              <w:snapToGrid w:val="0"/>
              <w:rPr>
                <w:kern w:val="0"/>
                <w:sz w:val="24"/>
                <w:szCs w:val="24"/>
              </w:rPr>
            </w:pPr>
            <w:r w:rsidRPr="00453FD2">
              <w:rPr>
                <w:rFonts w:hint="eastAsia"/>
                <w:kern w:val="0"/>
                <w:sz w:val="24"/>
                <w:szCs w:val="24"/>
              </w:rPr>
              <w:t>完全按照以下要求提供供应商曾实施的相关运维服务类业绩，提供的证明材料均不得遮挡涂黑，否则不予认定加分。</w:t>
            </w:r>
          </w:p>
          <w:p w:rsidR="00184A58" w:rsidRPr="00453FD2" w:rsidRDefault="00184A58" w:rsidP="000D0A30">
            <w:pPr>
              <w:widowControl/>
              <w:adjustRightInd w:val="0"/>
              <w:snapToGrid w:val="0"/>
              <w:rPr>
                <w:kern w:val="0"/>
                <w:sz w:val="24"/>
                <w:szCs w:val="24"/>
              </w:rPr>
            </w:pPr>
            <w:r w:rsidRPr="00453FD2">
              <w:rPr>
                <w:rFonts w:hint="eastAsia"/>
                <w:kern w:val="0"/>
                <w:sz w:val="24"/>
                <w:szCs w:val="24"/>
              </w:rPr>
              <w:t>（</w:t>
            </w:r>
            <w:r>
              <w:rPr>
                <w:rFonts w:hint="eastAsia"/>
                <w:kern w:val="0"/>
                <w:sz w:val="24"/>
                <w:szCs w:val="24"/>
              </w:rPr>
              <w:t>1</w:t>
            </w:r>
            <w:r w:rsidRPr="00453FD2">
              <w:rPr>
                <w:rFonts w:hint="eastAsia"/>
                <w:kern w:val="0"/>
                <w:sz w:val="24"/>
                <w:szCs w:val="24"/>
              </w:rPr>
              <w:t>）合同原</w:t>
            </w:r>
            <w:r w:rsidRPr="00751B4A">
              <w:rPr>
                <w:rFonts w:hint="eastAsia"/>
                <w:kern w:val="0"/>
                <w:sz w:val="24"/>
                <w:szCs w:val="24"/>
              </w:rPr>
              <w:t>件电子件（合同签订时间为</w:t>
            </w:r>
            <w:r w:rsidRPr="00751B4A">
              <w:rPr>
                <w:rFonts w:hint="eastAsia"/>
                <w:kern w:val="0"/>
                <w:sz w:val="24"/>
                <w:szCs w:val="24"/>
              </w:rPr>
              <w:t>2023</w:t>
            </w:r>
            <w:r w:rsidRPr="00751B4A">
              <w:rPr>
                <w:rFonts w:hint="eastAsia"/>
                <w:kern w:val="0"/>
                <w:sz w:val="24"/>
                <w:szCs w:val="24"/>
              </w:rPr>
              <w:t>年</w:t>
            </w:r>
            <w:r w:rsidRPr="00751B4A">
              <w:rPr>
                <w:rFonts w:hint="eastAsia"/>
                <w:kern w:val="0"/>
                <w:sz w:val="24"/>
                <w:szCs w:val="24"/>
              </w:rPr>
              <w:t>1</w:t>
            </w:r>
            <w:r w:rsidRPr="00751B4A">
              <w:rPr>
                <w:rFonts w:hint="eastAsia"/>
                <w:kern w:val="0"/>
                <w:sz w:val="24"/>
                <w:szCs w:val="24"/>
              </w:rPr>
              <w:t>月</w:t>
            </w:r>
            <w:r w:rsidRPr="00751B4A">
              <w:rPr>
                <w:rFonts w:hint="eastAsia"/>
                <w:kern w:val="0"/>
                <w:sz w:val="24"/>
                <w:szCs w:val="24"/>
              </w:rPr>
              <w:t>1</w:t>
            </w:r>
            <w:r w:rsidRPr="00751B4A">
              <w:rPr>
                <w:rFonts w:hint="eastAsia"/>
                <w:kern w:val="0"/>
                <w:sz w:val="24"/>
                <w:szCs w:val="24"/>
              </w:rPr>
              <w:t>日至今）。包括合同金额、买卖双方名称及盖章、合同清单、合同签订</w:t>
            </w:r>
            <w:r w:rsidRPr="00453FD2">
              <w:rPr>
                <w:rFonts w:hint="eastAsia"/>
                <w:kern w:val="0"/>
                <w:sz w:val="24"/>
                <w:szCs w:val="24"/>
              </w:rPr>
              <w:t>日期。</w:t>
            </w:r>
          </w:p>
          <w:p w:rsidR="00184A58" w:rsidRDefault="00184A58" w:rsidP="000D0A30">
            <w:pPr>
              <w:widowControl/>
              <w:adjustRightInd w:val="0"/>
              <w:snapToGrid w:val="0"/>
              <w:rPr>
                <w:kern w:val="0"/>
                <w:sz w:val="24"/>
                <w:szCs w:val="24"/>
              </w:rPr>
            </w:pPr>
            <w:r w:rsidRPr="00453FD2">
              <w:rPr>
                <w:rFonts w:hint="eastAsia"/>
                <w:kern w:val="0"/>
                <w:sz w:val="24"/>
                <w:szCs w:val="24"/>
              </w:rPr>
              <w:t>（</w:t>
            </w:r>
            <w:r>
              <w:rPr>
                <w:rFonts w:hint="eastAsia"/>
                <w:kern w:val="0"/>
                <w:sz w:val="24"/>
                <w:szCs w:val="24"/>
              </w:rPr>
              <w:t>2</w:t>
            </w:r>
            <w:r w:rsidRPr="00453FD2">
              <w:rPr>
                <w:rFonts w:hint="eastAsia"/>
                <w:kern w:val="0"/>
                <w:sz w:val="24"/>
                <w:szCs w:val="24"/>
              </w:rPr>
              <w:t>）加盖用户单位公章的</w:t>
            </w:r>
            <w:proofErr w:type="gramStart"/>
            <w:r w:rsidRPr="00453FD2">
              <w:rPr>
                <w:rFonts w:hint="eastAsia"/>
                <w:kern w:val="0"/>
                <w:sz w:val="24"/>
                <w:szCs w:val="24"/>
              </w:rPr>
              <w:t>成功履行</w:t>
            </w:r>
            <w:proofErr w:type="gramEnd"/>
            <w:r w:rsidRPr="00453FD2">
              <w:rPr>
                <w:rFonts w:hint="eastAsia"/>
                <w:kern w:val="0"/>
                <w:sz w:val="24"/>
                <w:szCs w:val="24"/>
              </w:rPr>
              <w:t>合同的相关证明材料原件电子件。</w:t>
            </w:r>
          </w:p>
          <w:p w:rsidR="00184A58" w:rsidRDefault="00184A58" w:rsidP="000D0A30">
            <w:pPr>
              <w:widowControl/>
              <w:adjustRightInd w:val="0"/>
              <w:snapToGrid w:val="0"/>
              <w:rPr>
                <w:kern w:val="0"/>
                <w:sz w:val="24"/>
                <w:szCs w:val="24"/>
              </w:rPr>
            </w:pPr>
            <w:r w:rsidRPr="00453FD2">
              <w:rPr>
                <w:rFonts w:hint="eastAsia"/>
                <w:kern w:val="0"/>
                <w:sz w:val="24"/>
                <w:szCs w:val="24"/>
              </w:rPr>
              <w:t>1</w:t>
            </w:r>
            <w:r w:rsidRPr="00453FD2">
              <w:rPr>
                <w:rFonts w:hint="eastAsia"/>
                <w:kern w:val="0"/>
                <w:sz w:val="24"/>
                <w:szCs w:val="24"/>
              </w:rPr>
              <w:t>个业绩</w:t>
            </w:r>
            <w:r w:rsidR="002036EC">
              <w:rPr>
                <w:rFonts w:hint="eastAsia"/>
                <w:kern w:val="0"/>
                <w:sz w:val="24"/>
                <w:szCs w:val="24"/>
              </w:rPr>
              <w:t>1</w:t>
            </w:r>
            <w:r w:rsidRPr="00453FD2">
              <w:rPr>
                <w:rFonts w:hint="eastAsia"/>
                <w:kern w:val="0"/>
                <w:sz w:val="24"/>
                <w:szCs w:val="24"/>
              </w:rPr>
              <w:t>分，最多</w:t>
            </w:r>
            <w:r w:rsidR="002036EC">
              <w:rPr>
                <w:rFonts w:hint="eastAsia"/>
                <w:kern w:val="0"/>
                <w:sz w:val="24"/>
                <w:szCs w:val="24"/>
              </w:rPr>
              <w:t>4</w:t>
            </w:r>
            <w:r w:rsidRPr="00453FD2">
              <w:rPr>
                <w:rFonts w:hint="eastAsia"/>
                <w:kern w:val="0"/>
                <w:sz w:val="24"/>
                <w:szCs w:val="24"/>
              </w:rPr>
              <w:t>分</w:t>
            </w:r>
          </w:p>
          <w:p w:rsidR="00457A5B" w:rsidRPr="00505737" w:rsidRDefault="00457A5B" w:rsidP="000D0A30">
            <w:pPr>
              <w:widowControl/>
              <w:adjustRightInd w:val="0"/>
              <w:snapToGrid w:val="0"/>
              <w:rPr>
                <w:b/>
                <w:kern w:val="0"/>
                <w:sz w:val="24"/>
                <w:szCs w:val="24"/>
              </w:rPr>
            </w:pPr>
            <w:r w:rsidRPr="00505737">
              <w:rPr>
                <w:rFonts w:hint="eastAsia"/>
                <w:b/>
                <w:kern w:val="0"/>
                <w:sz w:val="24"/>
                <w:szCs w:val="24"/>
              </w:rPr>
              <w:t>注：如供应商提供的业绩为同一甲方单位的业绩，则不重复享受得分。</w:t>
            </w:r>
          </w:p>
        </w:tc>
        <w:tc>
          <w:tcPr>
            <w:tcW w:w="1143" w:type="dxa"/>
            <w:vAlign w:val="center"/>
          </w:tcPr>
          <w:p w:rsidR="00184A58" w:rsidRDefault="002036EC" w:rsidP="000D0A30">
            <w:pPr>
              <w:widowControl/>
              <w:adjustRightInd w:val="0"/>
              <w:snapToGrid w:val="0"/>
              <w:jc w:val="center"/>
              <w:rPr>
                <w:kern w:val="0"/>
                <w:sz w:val="24"/>
                <w:szCs w:val="24"/>
              </w:rPr>
            </w:pPr>
            <w:r>
              <w:rPr>
                <w:rFonts w:hint="eastAsia"/>
                <w:kern w:val="0"/>
                <w:sz w:val="24"/>
                <w:szCs w:val="24"/>
              </w:rPr>
              <w:t>4</w:t>
            </w:r>
          </w:p>
        </w:tc>
      </w:tr>
      <w:tr w:rsidR="00184A58" w:rsidTr="000D0A30">
        <w:trPr>
          <w:trHeight w:val="1050"/>
          <w:jc w:val="center"/>
        </w:trPr>
        <w:tc>
          <w:tcPr>
            <w:tcW w:w="663" w:type="dxa"/>
            <w:noWrap/>
            <w:vAlign w:val="center"/>
          </w:tcPr>
          <w:p w:rsidR="00184A58" w:rsidRDefault="00184A58" w:rsidP="000D0A30">
            <w:pPr>
              <w:widowControl/>
              <w:adjustRightInd w:val="0"/>
              <w:snapToGrid w:val="0"/>
              <w:jc w:val="center"/>
              <w:rPr>
                <w:kern w:val="0"/>
                <w:sz w:val="24"/>
                <w:szCs w:val="24"/>
              </w:rPr>
            </w:pPr>
            <w:r>
              <w:rPr>
                <w:rFonts w:hint="eastAsia"/>
                <w:kern w:val="0"/>
                <w:sz w:val="24"/>
                <w:szCs w:val="24"/>
              </w:rPr>
              <w:t>2</w:t>
            </w:r>
          </w:p>
        </w:tc>
        <w:tc>
          <w:tcPr>
            <w:tcW w:w="1419" w:type="dxa"/>
            <w:vAlign w:val="center"/>
          </w:tcPr>
          <w:p w:rsidR="00184A58" w:rsidRDefault="00184A58" w:rsidP="000D0A30">
            <w:pPr>
              <w:widowControl/>
              <w:jc w:val="center"/>
              <w:rPr>
                <w:rFonts w:ascii="宋体" w:hAnsi="宋体" w:cs="仿宋"/>
                <w:kern w:val="0"/>
                <w:sz w:val="24"/>
                <w:szCs w:val="24"/>
              </w:rPr>
            </w:pPr>
            <w:r>
              <w:rPr>
                <w:rFonts w:ascii="宋体" w:hAnsi="宋体" w:cs="仿宋" w:hint="eastAsia"/>
                <w:kern w:val="0"/>
                <w:sz w:val="24"/>
                <w:szCs w:val="24"/>
              </w:rPr>
              <w:t>供应</w:t>
            </w:r>
            <w:proofErr w:type="gramStart"/>
            <w:r>
              <w:rPr>
                <w:rFonts w:ascii="宋体" w:hAnsi="宋体" w:cs="仿宋" w:hint="eastAsia"/>
                <w:kern w:val="0"/>
                <w:sz w:val="24"/>
                <w:szCs w:val="24"/>
              </w:rPr>
              <w:t>商相关</w:t>
            </w:r>
            <w:proofErr w:type="gramEnd"/>
            <w:r>
              <w:rPr>
                <w:rFonts w:ascii="宋体" w:hAnsi="宋体" w:cs="仿宋" w:hint="eastAsia"/>
                <w:kern w:val="0"/>
                <w:sz w:val="24"/>
                <w:szCs w:val="24"/>
              </w:rPr>
              <w:t>证书评价</w:t>
            </w:r>
          </w:p>
        </w:tc>
        <w:tc>
          <w:tcPr>
            <w:tcW w:w="7311" w:type="dxa"/>
            <w:vAlign w:val="center"/>
          </w:tcPr>
          <w:p w:rsidR="00E425F6" w:rsidRPr="00E425F6" w:rsidRDefault="00E425F6" w:rsidP="00E425F6">
            <w:pPr>
              <w:widowControl/>
              <w:jc w:val="left"/>
              <w:rPr>
                <w:rFonts w:ascii="宋体" w:hAnsi="宋体" w:cs="仿宋"/>
                <w:kern w:val="0"/>
                <w:sz w:val="24"/>
                <w:szCs w:val="24"/>
              </w:rPr>
            </w:pPr>
            <w:r w:rsidRPr="00E425F6">
              <w:rPr>
                <w:rFonts w:ascii="宋体" w:hAnsi="宋体" w:cs="仿宋" w:hint="eastAsia"/>
                <w:kern w:val="0"/>
                <w:sz w:val="24"/>
                <w:szCs w:val="24"/>
              </w:rPr>
              <w:t>供应商具备质量管理体系认证、环境管理体系认证、职业健康安全管理体系认证、信息技术服务管理体系认证、信息安全管理体系认证、业务连续性管理体系认证、大数据安全管理体系认证证书、数据中心基础设施运行维护管理体系认证证书，ITSS信息技术服务运行维护标准符合性证书、信息系统建设和服务能力等级证书，提供有效期内的证书电子件。</w:t>
            </w:r>
          </w:p>
          <w:p w:rsidR="00184A58" w:rsidRDefault="00E425F6" w:rsidP="00E425F6">
            <w:pPr>
              <w:widowControl/>
              <w:jc w:val="left"/>
              <w:rPr>
                <w:rFonts w:ascii="宋体" w:hAnsi="宋体" w:cs="仿宋"/>
              </w:rPr>
            </w:pPr>
            <w:r w:rsidRPr="00E425F6">
              <w:rPr>
                <w:rFonts w:ascii="宋体" w:hAnsi="宋体" w:cs="仿宋" w:hint="eastAsia"/>
                <w:kern w:val="0"/>
                <w:sz w:val="24"/>
                <w:szCs w:val="24"/>
              </w:rPr>
              <w:t>具备1个证书得1分，最高10分。</w:t>
            </w:r>
          </w:p>
        </w:tc>
        <w:tc>
          <w:tcPr>
            <w:tcW w:w="1143" w:type="dxa"/>
            <w:vAlign w:val="center"/>
          </w:tcPr>
          <w:p w:rsidR="00184A58" w:rsidRDefault="00E425F6" w:rsidP="000D0A30">
            <w:pPr>
              <w:widowControl/>
              <w:adjustRightInd w:val="0"/>
              <w:snapToGrid w:val="0"/>
              <w:jc w:val="center"/>
              <w:rPr>
                <w:kern w:val="0"/>
                <w:sz w:val="24"/>
                <w:szCs w:val="24"/>
              </w:rPr>
            </w:pPr>
            <w:r>
              <w:rPr>
                <w:rFonts w:hint="eastAsia"/>
                <w:kern w:val="0"/>
                <w:sz w:val="24"/>
                <w:szCs w:val="24"/>
              </w:rPr>
              <w:t>10</w:t>
            </w:r>
          </w:p>
        </w:tc>
      </w:tr>
      <w:tr w:rsidR="00457A5B" w:rsidRPr="00457A5B" w:rsidTr="000D0A30">
        <w:trPr>
          <w:trHeight w:val="1050"/>
          <w:jc w:val="center"/>
        </w:trPr>
        <w:tc>
          <w:tcPr>
            <w:tcW w:w="663" w:type="dxa"/>
            <w:noWrap/>
            <w:vAlign w:val="center"/>
          </w:tcPr>
          <w:p w:rsidR="00184A58" w:rsidRPr="00E425F6" w:rsidRDefault="00184A58" w:rsidP="000D0A30">
            <w:pPr>
              <w:widowControl/>
              <w:adjustRightInd w:val="0"/>
              <w:snapToGrid w:val="0"/>
              <w:spacing w:line="300" w:lineRule="exact"/>
              <w:jc w:val="center"/>
              <w:rPr>
                <w:kern w:val="0"/>
                <w:sz w:val="24"/>
                <w:szCs w:val="24"/>
              </w:rPr>
            </w:pPr>
            <w:r w:rsidRPr="00E425F6">
              <w:rPr>
                <w:rFonts w:hint="eastAsia"/>
                <w:kern w:val="0"/>
                <w:sz w:val="24"/>
                <w:szCs w:val="24"/>
              </w:rPr>
              <w:t>3</w:t>
            </w:r>
          </w:p>
        </w:tc>
        <w:tc>
          <w:tcPr>
            <w:tcW w:w="1419" w:type="dxa"/>
            <w:vAlign w:val="center"/>
          </w:tcPr>
          <w:p w:rsidR="00184A58" w:rsidRPr="00E425F6" w:rsidRDefault="00184A58" w:rsidP="000F01AD">
            <w:pPr>
              <w:widowControl/>
              <w:adjustRightInd w:val="0"/>
              <w:snapToGrid w:val="0"/>
              <w:spacing w:line="300" w:lineRule="exact"/>
              <w:jc w:val="center"/>
              <w:rPr>
                <w:kern w:val="0"/>
                <w:sz w:val="24"/>
                <w:szCs w:val="24"/>
              </w:rPr>
            </w:pPr>
            <w:bookmarkStart w:id="4" w:name="OLE_LINK63"/>
            <w:bookmarkStart w:id="5" w:name="OLE_LINK62"/>
            <w:r w:rsidRPr="00E425F6">
              <w:rPr>
                <w:rFonts w:hint="eastAsia"/>
                <w:kern w:val="0"/>
                <w:sz w:val="24"/>
                <w:szCs w:val="24"/>
              </w:rPr>
              <w:t>项目</w:t>
            </w:r>
            <w:bookmarkEnd w:id="4"/>
            <w:bookmarkEnd w:id="5"/>
            <w:r w:rsidR="000F01AD" w:rsidRPr="00E425F6">
              <w:rPr>
                <w:rFonts w:hint="eastAsia"/>
                <w:kern w:val="0"/>
                <w:sz w:val="24"/>
                <w:szCs w:val="24"/>
              </w:rPr>
              <w:t>主管</w:t>
            </w:r>
            <w:r w:rsidRPr="00E425F6">
              <w:rPr>
                <w:rFonts w:hint="eastAsia"/>
                <w:kern w:val="0"/>
                <w:sz w:val="24"/>
                <w:szCs w:val="24"/>
              </w:rPr>
              <w:t>评价</w:t>
            </w:r>
          </w:p>
        </w:tc>
        <w:tc>
          <w:tcPr>
            <w:tcW w:w="7311" w:type="dxa"/>
            <w:vAlign w:val="center"/>
          </w:tcPr>
          <w:p w:rsidR="00184A58" w:rsidRPr="00E425F6" w:rsidRDefault="00184A58" w:rsidP="000D0A30">
            <w:pPr>
              <w:adjustRightInd w:val="0"/>
              <w:snapToGrid w:val="0"/>
              <w:spacing w:line="300" w:lineRule="exact"/>
              <w:rPr>
                <w:rFonts w:ascii="宋体" w:hAnsi="宋体" w:cs="宋体"/>
                <w:sz w:val="24"/>
                <w:szCs w:val="24"/>
              </w:rPr>
            </w:pPr>
            <w:bookmarkStart w:id="6" w:name="OLE_LINK1"/>
            <w:bookmarkStart w:id="7" w:name="OLE_LINK71"/>
            <w:bookmarkStart w:id="8" w:name="OLE_LINK76"/>
            <w:bookmarkStart w:id="9" w:name="OLE_LINK2"/>
            <w:bookmarkStart w:id="10" w:name="OLE_LINK69"/>
            <w:bookmarkStart w:id="11" w:name="OLE_LINK35"/>
            <w:bookmarkStart w:id="12" w:name="OLE_LINK36"/>
            <w:r w:rsidRPr="00E425F6">
              <w:rPr>
                <w:rFonts w:ascii="宋体" w:hAnsi="宋体" w:cs="宋体" w:hint="eastAsia"/>
                <w:sz w:val="24"/>
                <w:szCs w:val="24"/>
              </w:rPr>
              <w:t>投入的</w:t>
            </w:r>
            <w:bookmarkStart w:id="13" w:name="OLE_LINK57"/>
            <w:bookmarkStart w:id="14" w:name="OLE_LINK58"/>
            <w:bookmarkStart w:id="15" w:name="OLE_LINK59"/>
            <w:r w:rsidRPr="00E425F6">
              <w:rPr>
                <w:rFonts w:ascii="宋体" w:hAnsi="宋体" w:cs="宋体" w:hint="eastAsia"/>
                <w:sz w:val="24"/>
                <w:szCs w:val="24"/>
              </w:rPr>
              <w:t>项目</w:t>
            </w:r>
            <w:bookmarkEnd w:id="13"/>
            <w:bookmarkEnd w:id="14"/>
            <w:bookmarkEnd w:id="15"/>
            <w:r w:rsidR="000F01AD" w:rsidRPr="00E425F6">
              <w:rPr>
                <w:rFonts w:ascii="宋体" w:hAnsi="宋体" w:cs="宋体" w:hint="eastAsia"/>
                <w:sz w:val="24"/>
                <w:szCs w:val="24"/>
              </w:rPr>
              <w:t>主管</w:t>
            </w:r>
            <w:r w:rsidRPr="00E425F6">
              <w:rPr>
                <w:rFonts w:ascii="宋体" w:hAnsi="宋体" w:cs="宋体" w:hint="eastAsia"/>
                <w:sz w:val="24"/>
                <w:szCs w:val="24"/>
              </w:rPr>
              <w:t>为投标单位正式员工，提供姓名、开标日当月或上一月的由投标单位或其分公司缴纳社会保险证明电子件，否则不予认定加分。</w:t>
            </w:r>
          </w:p>
          <w:p w:rsidR="00E425F6" w:rsidRPr="00E425F6" w:rsidRDefault="00E425F6" w:rsidP="00E425F6">
            <w:pPr>
              <w:adjustRightInd w:val="0"/>
              <w:snapToGrid w:val="0"/>
              <w:spacing w:line="300" w:lineRule="exact"/>
              <w:rPr>
                <w:bCs/>
                <w:kern w:val="0"/>
                <w:sz w:val="24"/>
                <w:szCs w:val="24"/>
              </w:rPr>
            </w:pPr>
            <w:bookmarkStart w:id="16" w:name="OLE_LINK73"/>
            <w:bookmarkStart w:id="17" w:name="OLE_LINK72"/>
            <w:bookmarkStart w:id="18" w:name="OLE_LINK78"/>
            <w:bookmarkStart w:id="19" w:name="OLE_LINK77"/>
            <w:bookmarkEnd w:id="6"/>
            <w:bookmarkEnd w:id="7"/>
            <w:bookmarkEnd w:id="8"/>
            <w:bookmarkEnd w:id="9"/>
            <w:bookmarkEnd w:id="10"/>
            <w:r w:rsidRPr="00E425F6">
              <w:rPr>
                <w:rFonts w:hint="eastAsia"/>
                <w:bCs/>
                <w:kern w:val="0"/>
                <w:sz w:val="24"/>
                <w:szCs w:val="24"/>
              </w:rPr>
              <w:t>（</w:t>
            </w:r>
            <w:r w:rsidRPr="00E425F6">
              <w:rPr>
                <w:bCs/>
                <w:kern w:val="0"/>
                <w:sz w:val="24"/>
                <w:szCs w:val="24"/>
              </w:rPr>
              <w:t>1</w:t>
            </w:r>
            <w:r w:rsidRPr="00E425F6">
              <w:rPr>
                <w:rFonts w:hint="eastAsia"/>
                <w:bCs/>
                <w:kern w:val="0"/>
                <w:sz w:val="24"/>
                <w:szCs w:val="24"/>
              </w:rPr>
              <w:t>）</w:t>
            </w:r>
            <w:bookmarkStart w:id="20" w:name="OLE_LINK3"/>
            <w:bookmarkStart w:id="21" w:name="OLE_LINK4"/>
            <w:r w:rsidRPr="00E425F6">
              <w:rPr>
                <w:rFonts w:hint="eastAsia"/>
                <w:bCs/>
                <w:kern w:val="0"/>
                <w:sz w:val="24"/>
                <w:szCs w:val="24"/>
              </w:rPr>
              <w:t>具备</w:t>
            </w:r>
            <w:r w:rsidRPr="00E425F6">
              <w:rPr>
                <w:rFonts w:hint="eastAsia"/>
                <w:kern w:val="0"/>
                <w:sz w:val="24"/>
                <w:szCs w:val="24"/>
              </w:rPr>
              <w:t>计算机技术与软件专业技术资格认证证书（方向：</w:t>
            </w:r>
            <w:r w:rsidRPr="00E425F6">
              <w:rPr>
                <w:rFonts w:hint="eastAsia"/>
                <w:bCs/>
                <w:kern w:val="0"/>
                <w:sz w:val="24"/>
                <w:szCs w:val="24"/>
              </w:rPr>
              <w:t>信息系统项目管理师）；</w:t>
            </w:r>
          </w:p>
          <w:p w:rsidR="00E425F6" w:rsidRPr="00E425F6" w:rsidRDefault="00E425F6" w:rsidP="00E425F6">
            <w:pPr>
              <w:adjustRightInd w:val="0"/>
              <w:snapToGrid w:val="0"/>
              <w:spacing w:line="300" w:lineRule="exact"/>
              <w:rPr>
                <w:bCs/>
                <w:kern w:val="0"/>
                <w:sz w:val="24"/>
                <w:szCs w:val="24"/>
              </w:rPr>
            </w:pPr>
            <w:bookmarkStart w:id="22" w:name="OLE_LINK75"/>
            <w:bookmarkStart w:id="23" w:name="OLE_LINK74"/>
            <w:bookmarkEnd w:id="16"/>
            <w:bookmarkEnd w:id="17"/>
            <w:bookmarkEnd w:id="20"/>
            <w:bookmarkEnd w:id="21"/>
            <w:r w:rsidRPr="00E425F6">
              <w:rPr>
                <w:rFonts w:hint="eastAsia"/>
                <w:bCs/>
                <w:kern w:val="0"/>
                <w:sz w:val="24"/>
                <w:szCs w:val="24"/>
              </w:rPr>
              <w:t>（</w:t>
            </w:r>
            <w:r w:rsidRPr="00E425F6">
              <w:rPr>
                <w:rFonts w:hint="eastAsia"/>
                <w:bCs/>
                <w:kern w:val="0"/>
                <w:sz w:val="24"/>
                <w:szCs w:val="24"/>
              </w:rPr>
              <w:t>2</w:t>
            </w:r>
            <w:r w:rsidRPr="00E425F6">
              <w:rPr>
                <w:rFonts w:hint="eastAsia"/>
                <w:bCs/>
                <w:kern w:val="0"/>
                <w:sz w:val="24"/>
                <w:szCs w:val="24"/>
              </w:rPr>
              <w:t>）具备</w:t>
            </w:r>
            <w:r w:rsidRPr="00E425F6">
              <w:rPr>
                <w:rFonts w:hint="eastAsia"/>
                <w:bCs/>
                <w:kern w:val="0"/>
                <w:sz w:val="24"/>
                <w:szCs w:val="24"/>
              </w:rPr>
              <w:t>HCIE</w:t>
            </w:r>
            <w:r w:rsidRPr="00E425F6">
              <w:rPr>
                <w:rFonts w:hint="eastAsia"/>
                <w:bCs/>
                <w:kern w:val="0"/>
                <w:sz w:val="24"/>
                <w:szCs w:val="24"/>
              </w:rPr>
              <w:t>证书或</w:t>
            </w:r>
            <w:r w:rsidRPr="00E425F6">
              <w:rPr>
                <w:rFonts w:hint="eastAsia"/>
                <w:bCs/>
                <w:kern w:val="0"/>
                <w:sz w:val="24"/>
                <w:szCs w:val="24"/>
              </w:rPr>
              <w:t>H3C</w:t>
            </w:r>
            <w:r w:rsidRPr="00E425F6">
              <w:rPr>
                <w:rFonts w:hint="eastAsia"/>
                <w:bCs/>
                <w:kern w:val="0"/>
                <w:sz w:val="24"/>
                <w:szCs w:val="24"/>
              </w:rPr>
              <w:t>认证证书；</w:t>
            </w:r>
          </w:p>
          <w:p w:rsidR="00E425F6" w:rsidRPr="00E425F6" w:rsidRDefault="00E425F6" w:rsidP="00E425F6">
            <w:pPr>
              <w:adjustRightInd w:val="0"/>
              <w:snapToGrid w:val="0"/>
              <w:spacing w:line="300" w:lineRule="exact"/>
              <w:rPr>
                <w:bCs/>
                <w:kern w:val="0"/>
                <w:sz w:val="24"/>
                <w:szCs w:val="24"/>
              </w:rPr>
            </w:pPr>
            <w:bookmarkStart w:id="24" w:name="OLE_LINK80"/>
            <w:bookmarkStart w:id="25" w:name="OLE_LINK79"/>
            <w:bookmarkEnd w:id="22"/>
            <w:bookmarkEnd w:id="23"/>
            <w:r w:rsidRPr="00E425F6">
              <w:rPr>
                <w:rFonts w:hint="eastAsia"/>
                <w:bCs/>
                <w:kern w:val="0"/>
                <w:sz w:val="24"/>
                <w:szCs w:val="24"/>
              </w:rPr>
              <w:t>（</w:t>
            </w:r>
            <w:r w:rsidRPr="00E425F6">
              <w:rPr>
                <w:rFonts w:hint="eastAsia"/>
                <w:bCs/>
                <w:kern w:val="0"/>
                <w:sz w:val="24"/>
                <w:szCs w:val="24"/>
              </w:rPr>
              <w:t>3</w:t>
            </w:r>
            <w:r w:rsidRPr="00E425F6">
              <w:rPr>
                <w:rFonts w:hint="eastAsia"/>
                <w:bCs/>
                <w:kern w:val="0"/>
                <w:sz w:val="24"/>
                <w:szCs w:val="24"/>
              </w:rPr>
              <w:t>）</w:t>
            </w:r>
            <w:bookmarkEnd w:id="18"/>
            <w:bookmarkEnd w:id="19"/>
            <w:bookmarkEnd w:id="24"/>
            <w:bookmarkEnd w:id="25"/>
            <w:r w:rsidRPr="00E425F6">
              <w:rPr>
                <w:rFonts w:hint="eastAsia"/>
                <w:bCs/>
                <w:kern w:val="0"/>
                <w:sz w:val="24"/>
                <w:szCs w:val="24"/>
              </w:rPr>
              <w:t>具备</w:t>
            </w:r>
            <w:r w:rsidRPr="00E425F6">
              <w:rPr>
                <w:rFonts w:hint="eastAsia"/>
                <w:bCs/>
                <w:kern w:val="0"/>
                <w:sz w:val="24"/>
                <w:szCs w:val="24"/>
              </w:rPr>
              <w:t>ITSS IT</w:t>
            </w:r>
            <w:r w:rsidRPr="00E425F6">
              <w:rPr>
                <w:rFonts w:hint="eastAsia"/>
                <w:bCs/>
                <w:kern w:val="0"/>
                <w:sz w:val="24"/>
                <w:szCs w:val="24"/>
              </w:rPr>
              <w:t>服务项目经理证书；</w:t>
            </w:r>
          </w:p>
          <w:p w:rsidR="00E425F6" w:rsidRPr="00E425F6" w:rsidRDefault="00E425F6" w:rsidP="00E425F6">
            <w:pPr>
              <w:adjustRightInd w:val="0"/>
              <w:snapToGrid w:val="0"/>
              <w:spacing w:line="300" w:lineRule="exact"/>
              <w:rPr>
                <w:bCs/>
                <w:kern w:val="0"/>
                <w:sz w:val="24"/>
                <w:szCs w:val="24"/>
              </w:rPr>
            </w:pPr>
            <w:r w:rsidRPr="00E425F6">
              <w:rPr>
                <w:rFonts w:hint="eastAsia"/>
                <w:bCs/>
                <w:kern w:val="0"/>
                <w:sz w:val="24"/>
                <w:szCs w:val="24"/>
              </w:rPr>
              <w:t>（</w:t>
            </w:r>
            <w:r w:rsidRPr="00E425F6">
              <w:rPr>
                <w:rFonts w:hint="eastAsia"/>
                <w:bCs/>
                <w:kern w:val="0"/>
                <w:sz w:val="24"/>
                <w:szCs w:val="24"/>
              </w:rPr>
              <w:t>4</w:t>
            </w:r>
            <w:r w:rsidRPr="00E425F6">
              <w:rPr>
                <w:rFonts w:hint="eastAsia"/>
                <w:bCs/>
                <w:kern w:val="0"/>
                <w:sz w:val="24"/>
                <w:szCs w:val="24"/>
              </w:rPr>
              <w:t>）具备</w:t>
            </w:r>
            <w:r w:rsidRPr="00E425F6">
              <w:rPr>
                <w:rFonts w:hint="eastAsia"/>
                <w:kern w:val="0"/>
                <w:sz w:val="24"/>
                <w:szCs w:val="24"/>
              </w:rPr>
              <w:t>计算机技术与软件专业技术资格认证证书（方向：</w:t>
            </w:r>
            <w:r w:rsidRPr="00E425F6">
              <w:rPr>
                <w:rFonts w:hint="eastAsia"/>
                <w:bCs/>
                <w:kern w:val="0"/>
                <w:sz w:val="24"/>
                <w:szCs w:val="24"/>
              </w:rPr>
              <w:t>网络工程师（中级或以上））；</w:t>
            </w:r>
          </w:p>
          <w:p w:rsidR="00E425F6" w:rsidRPr="00E425F6" w:rsidRDefault="00E425F6" w:rsidP="00E425F6">
            <w:pPr>
              <w:adjustRightInd w:val="0"/>
              <w:snapToGrid w:val="0"/>
              <w:spacing w:line="300" w:lineRule="exact"/>
              <w:rPr>
                <w:bCs/>
                <w:kern w:val="0"/>
                <w:sz w:val="24"/>
                <w:szCs w:val="24"/>
              </w:rPr>
            </w:pPr>
            <w:r w:rsidRPr="00E425F6">
              <w:rPr>
                <w:rFonts w:hint="eastAsia"/>
                <w:bCs/>
                <w:kern w:val="0"/>
                <w:sz w:val="24"/>
                <w:szCs w:val="24"/>
              </w:rPr>
              <w:t>（</w:t>
            </w:r>
            <w:r w:rsidRPr="00E425F6">
              <w:rPr>
                <w:rFonts w:hint="eastAsia"/>
                <w:bCs/>
                <w:kern w:val="0"/>
                <w:sz w:val="24"/>
                <w:szCs w:val="24"/>
              </w:rPr>
              <w:t>5</w:t>
            </w:r>
            <w:r w:rsidRPr="00E425F6">
              <w:rPr>
                <w:rFonts w:hint="eastAsia"/>
                <w:bCs/>
                <w:kern w:val="0"/>
                <w:sz w:val="24"/>
                <w:szCs w:val="24"/>
              </w:rPr>
              <w:t>）具备注册信息安全管理人员（</w:t>
            </w:r>
            <w:r w:rsidRPr="00E425F6">
              <w:rPr>
                <w:rFonts w:hint="eastAsia"/>
                <w:bCs/>
                <w:kern w:val="0"/>
                <w:sz w:val="24"/>
                <w:szCs w:val="24"/>
              </w:rPr>
              <w:t>CISO</w:t>
            </w:r>
            <w:r w:rsidRPr="00E425F6">
              <w:rPr>
                <w:rFonts w:hint="eastAsia"/>
                <w:bCs/>
                <w:kern w:val="0"/>
                <w:sz w:val="24"/>
                <w:szCs w:val="24"/>
              </w:rPr>
              <w:t>）证书；</w:t>
            </w:r>
          </w:p>
          <w:bookmarkEnd w:id="11"/>
          <w:bookmarkEnd w:id="12"/>
          <w:p w:rsidR="00184A58" w:rsidRDefault="00E425F6" w:rsidP="000F01AD">
            <w:pPr>
              <w:adjustRightInd w:val="0"/>
              <w:snapToGrid w:val="0"/>
              <w:spacing w:line="300" w:lineRule="exact"/>
              <w:rPr>
                <w:kern w:val="0"/>
                <w:sz w:val="24"/>
                <w:szCs w:val="24"/>
              </w:rPr>
            </w:pPr>
            <w:r w:rsidRPr="00E425F6">
              <w:rPr>
                <w:rFonts w:hint="eastAsia"/>
                <w:kern w:val="0"/>
                <w:sz w:val="24"/>
                <w:szCs w:val="24"/>
              </w:rPr>
              <w:t>提供以上证书的电子件，具备</w:t>
            </w:r>
            <w:r w:rsidRPr="00E425F6">
              <w:rPr>
                <w:rFonts w:hint="eastAsia"/>
                <w:kern w:val="0"/>
                <w:sz w:val="24"/>
                <w:szCs w:val="24"/>
              </w:rPr>
              <w:t>1</w:t>
            </w:r>
            <w:r w:rsidRPr="00E425F6">
              <w:rPr>
                <w:rFonts w:hint="eastAsia"/>
                <w:kern w:val="0"/>
                <w:sz w:val="24"/>
                <w:szCs w:val="24"/>
              </w:rPr>
              <w:t>个证书得</w:t>
            </w:r>
            <w:r w:rsidRPr="00E425F6">
              <w:rPr>
                <w:rFonts w:hint="eastAsia"/>
                <w:kern w:val="0"/>
                <w:sz w:val="24"/>
                <w:szCs w:val="24"/>
              </w:rPr>
              <w:t>1</w:t>
            </w:r>
            <w:r w:rsidRPr="00E425F6">
              <w:rPr>
                <w:rFonts w:hint="eastAsia"/>
                <w:kern w:val="0"/>
                <w:sz w:val="24"/>
                <w:szCs w:val="24"/>
              </w:rPr>
              <w:t>分，最多</w:t>
            </w:r>
            <w:r w:rsidRPr="00E425F6">
              <w:rPr>
                <w:rFonts w:hint="eastAsia"/>
                <w:kern w:val="0"/>
                <w:sz w:val="24"/>
                <w:szCs w:val="24"/>
              </w:rPr>
              <w:t>5</w:t>
            </w:r>
            <w:r w:rsidRPr="00E425F6">
              <w:rPr>
                <w:rFonts w:hint="eastAsia"/>
                <w:kern w:val="0"/>
                <w:sz w:val="24"/>
                <w:szCs w:val="24"/>
              </w:rPr>
              <w:t>分。</w:t>
            </w:r>
          </w:p>
          <w:p w:rsidR="00E425F6" w:rsidRPr="00E425F6" w:rsidRDefault="00E425F6" w:rsidP="00E425F6">
            <w:pPr>
              <w:adjustRightInd w:val="0"/>
              <w:snapToGrid w:val="0"/>
              <w:spacing w:line="300" w:lineRule="exact"/>
              <w:rPr>
                <w:b/>
                <w:kern w:val="0"/>
                <w:sz w:val="24"/>
                <w:szCs w:val="24"/>
              </w:rPr>
            </w:pPr>
            <w:r w:rsidRPr="00E425F6">
              <w:rPr>
                <w:rFonts w:hint="eastAsia"/>
                <w:b/>
                <w:kern w:val="0"/>
                <w:sz w:val="24"/>
                <w:szCs w:val="24"/>
              </w:rPr>
              <w:t>注：</w:t>
            </w:r>
            <w:r w:rsidRPr="00E425F6">
              <w:rPr>
                <w:rFonts w:hint="eastAsia"/>
                <w:b/>
                <w:bCs/>
                <w:kern w:val="0"/>
                <w:sz w:val="24"/>
                <w:szCs w:val="24"/>
              </w:rPr>
              <w:t>同一人具有多个证书的可重复得分。</w:t>
            </w:r>
          </w:p>
        </w:tc>
        <w:tc>
          <w:tcPr>
            <w:tcW w:w="1143" w:type="dxa"/>
            <w:vAlign w:val="center"/>
          </w:tcPr>
          <w:p w:rsidR="00184A58" w:rsidRPr="00E425F6" w:rsidRDefault="00E425F6" w:rsidP="000D0A30">
            <w:pPr>
              <w:widowControl/>
              <w:adjustRightInd w:val="0"/>
              <w:snapToGrid w:val="0"/>
              <w:jc w:val="center"/>
              <w:rPr>
                <w:kern w:val="0"/>
                <w:sz w:val="24"/>
                <w:szCs w:val="24"/>
              </w:rPr>
            </w:pPr>
            <w:r w:rsidRPr="00E425F6">
              <w:rPr>
                <w:rFonts w:hint="eastAsia"/>
                <w:kern w:val="0"/>
                <w:sz w:val="24"/>
                <w:szCs w:val="24"/>
              </w:rPr>
              <w:t>5</w:t>
            </w:r>
          </w:p>
        </w:tc>
      </w:tr>
      <w:tr w:rsidR="00E425F6" w:rsidRPr="00457A5B" w:rsidTr="00E425F6">
        <w:trPr>
          <w:trHeight w:val="699"/>
          <w:jc w:val="center"/>
        </w:trPr>
        <w:tc>
          <w:tcPr>
            <w:tcW w:w="663" w:type="dxa"/>
            <w:noWrap/>
            <w:vAlign w:val="center"/>
          </w:tcPr>
          <w:p w:rsidR="00E425F6" w:rsidRPr="00E425F6" w:rsidRDefault="00E425F6" w:rsidP="000D0A30">
            <w:pPr>
              <w:widowControl/>
              <w:adjustRightInd w:val="0"/>
              <w:snapToGrid w:val="0"/>
              <w:spacing w:line="300" w:lineRule="exact"/>
              <w:jc w:val="center"/>
              <w:rPr>
                <w:kern w:val="0"/>
                <w:sz w:val="24"/>
                <w:szCs w:val="24"/>
              </w:rPr>
            </w:pPr>
            <w:r>
              <w:rPr>
                <w:rFonts w:hint="eastAsia"/>
                <w:kern w:val="0"/>
                <w:sz w:val="24"/>
                <w:szCs w:val="24"/>
              </w:rPr>
              <w:t>4</w:t>
            </w:r>
          </w:p>
        </w:tc>
        <w:tc>
          <w:tcPr>
            <w:tcW w:w="1419" w:type="dxa"/>
            <w:vAlign w:val="center"/>
          </w:tcPr>
          <w:p w:rsidR="00E425F6" w:rsidRPr="00E425F6" w:rsidRDefault="00E425F6" w:rsidP="000F01AD">
            <w:pPr>
              <w:widowControl/>
              <w:adjustRightInd w:val="0"/>
              <w:snapToGrid w:val="0"/>
              <w:spacing w:line="300" w:lineRule="exact"/>
              <w:jc w:val="center"/>
              <w:rPr>
                <w:kern w:val="0"/>
                <w:sz w:val="24"/>
                <w:szCs w:val="24"/>
              </w:rPr>
            </w:pPr>
            <w:r w:rsidRPr="00E425F6">
              <w:rPr>
                <w:rFonts w:hint="eastAsia"/>
                <w:kern w:val="0"/>
                <w:sz w:val="24"/>
                <w:szCs w:val="24"/>
              </w:rPr>
              <w:t>一线驻场工程师人员评价</w:t>
            </w:r>
          </w:p>
        </w:tc>
        <w:tc>
          <w:tcPr>
            <w:tcW w:w="7311" w:type="dxa"/>
            <w:vAlign w:val="center"/>
          </w:tcPr>
          <w:p w:rsidR="00E425F6" w:rsidRPr="00E425F6" w:rsidRDefault="00E425F6" w:rsidP="00E425F6">
            <w:pPr>
              <w:adjustRightInd w:val="0"/>
              <w:snapToGrid w:val="0"/>
              <w:spacing w:line="300" w:lineRule="exact"/>
              <w:rPr>
                <w:rFonts w:ascii="宋体" w:hAnsi="宋体" w:cs="宋体"/>
                <w:sz w:val="24"/>
                <w:szCs w:val="24"/>
              </w:rPr>
            </w:pPr>
            <w:r w:rsidRPr="00E425F6">
              <w:rPr>
                <w:rFonts w:ascii="宋体" w:hAnsi="宋体" w:cs="宋体" w:hint="eastAsia"/>
                <w:sz w:val="24"/>
                <w:szCs w:val="24"/>
              </w:rPr>
              <w:t>投入的</w:t>
            </w:r>
            <w:r w:rsidRPr="00E425F6">
              <w:rPr>
                <w:rFonts w:hint="eastAsia"/>
                <w:kern w:val="0"/>
                <w:sz w:val="24"/>
                <w:szCs w:val="24"/>
              </w:rPr>
              <w:t>一线驻场工程师</w:t>
            </w:r>
            <w:r w:rsidR="00D0546E">
              <w:rPr>
                <w:rFonts w:hint="eastAsia"/>
                <w:kern w:val="0"/>
                <w:sz w:val="24"/>
                <w:szCs w:val="24"/>
              </w:rPr>
              <w:t>人员</w:t>
            </w:r>
            <w:r w:rsidRPr="00E425F6">
              <w:rPr>
                <w:rFonts w:ascii="宋体" w:hAnsi="宋体" w:cs="宋体" w:hint="eastAsia"/>
                <w:sz w:val="24"/>
                <w:szCs w:val="24"/>
              </w:rPr>
              <w:t>为投标单位正式员工，提供姓名、开标日当月或上一月的由投标单位或其分公司缴纳社会保险证明电子件，否则不予认定加分。</w:t>
            </w:r>
          </w:p>
          <w:p w:rsidR="00E425F6" w:rsidRPr="00E425F6" w:rsidRDefault="00E425F6" w:rsidP="00E425F6">
            <w:pPr>
              <w:adjustRightInd w:val="0"/>
              <w:snapToGrid w:val="0"/>
              <w:spacing w:line="300" w:lineRule="exact"/>
              <w:rPr>
                <w:rFonts w:ascii="宋体" w:hAnsi="宋体" w:cs="宋体"/>
                <w:bCs/>
                <w:sz w:val="24"/>
                <w:szCs w:val="24"/>
              </w:rPr>
            </w:pPr>
            <w:r w:rsidRPr="00E425F6">
              <w:rPr>
                <w:rFonts w:ascii="宋体" w:hAnsi="宋体" w:cs="宋体" w:hint="eastAsia"/>
                <w:bCs/>
                <w:sz w:val="24"/>
                <w:szCs w:val="24"/>
              </w:rPr>
              <w:t>（</w:t>
            </w:r>
            <w:r w:rsidRPr="00E425F6">
              <w:rPr>
                <w:rFonts w:ascii="宋体" w:hAnsi="宋体" w:cs="宋体"/>
                <w:bCs/>
                <w:sz w:val="24"/>
                <w:szCs w:val="24"/>
              </w:rPr>
              <w:t>1</w:t>
            </w:r>
            <w:r w:rsidRPr="00E425F6">
              <w:rPr>
                <w:rFonts w:ascii="宋体" w:hAnsi="宋体" w:cs="宋体" w:hint="eastAsia"/>
                <w:bCs/>
                <w:sz w:val="24"/>
                <w:szCs w:val="24"/>
              </w:rPr>
              <w:t>）具备HCIE证书或H3C认证证书；</w:t>
            </w:r>
          </w:p>
          <w:p w:rsidR="00E425F6" w:rsidRPr="00E425F6" w:rsidRDefault="00E425F6" w:rsidP="00E425F6">
            <w:pPr>
              <w:adjustRightInd w:val="0"/>
              <w:snapToGrid w:val="0"/>
              <w:spacing w:line="300" w:lineRule="exact"/>
              <w:rPr>
                <w:rFonts w:ascii="宋体" w:hAnsi="宋体" w:cs="宋体"/>
                <w:bCs/>
                <w:sz w:val="24"/>
                <w:szCs w:val="24"/>
              </w:rPr>
            </w:pPr>
            <w:r w:rsidRPr="00E425F6">
              <w:rPr>
                <w:rFonts w:ascii="宋体" w:hAnsi="宋体" w:cs="宋体" w:hint="eastAsia"/>
                <w:bCs/>
                <w:sz w:val="24"/>
                <w:szCs w:val="24"/>
              </w:rPr>
              <w:t>（2）</w:t>
            </w:r>
            <w:r w:rsidRPr="00E425F6">
              <w:rPr>
                <w:rFonts w:ascii="宋体" w:hAnsi="宋体" w:cs="宋体"/>
                <w:bCs/>
                <w:sz w:val="24"/>
                <w:szCs w:val="24"/>
              </w:rPr>
              <w:t>具备</w:t>
            </w:r>
            <w:r w:rsidRPr="00E425F6">
              <w:rPr>
                <w:rFonts w:ascii="宋体" w:hAnsi="宋体" w:cs="宋体" w:hint="eastAsia"/>
                <w:bCs/>
                <w:sz w:val="24"/>
                <w:szCs w:val="24"/>
              </w:rPr>
              <w:t>CCRC信息安全保障人员认证证书；</w:t>
            </w:r>
          </w:p>
          <w:p w:rsidR="00E425F6" w:rsidRPr="00E425F6" w:rsidRDefault="00E425F6" w:rsidP="00E425F6">
            <w:pPr>
              <w:adjustRightInd w:val="0"/>
              <w:snapToGrid w:val="0"/>
              <w:spacing w:line="300" w:lineRule="exact"/>
              <w:rPr>
                <w:rFonts w:ascii="宋体" w:hAnsi="宋体" w:cs="宋体"/>
                <w:bCs/>
                <w:sz w:val="24"/>
                <w:szCs w:val="24"/>
              </w:rPr>
            </w:pPr>
            <w:r w:rsidRPr="00E425F6">
              <w:rPr>
                <w:rFonts w:ascii="宋体" w:hAnsi="宋体" w:cs="宋体" w:hint="eastAsia"/>
                <w:bCs/>
                <w:sz w:val="24"/>
                <w:szCs w:val="24"/>
              </w:rPr>
              <w:t>（3）具备计算机技术与软件专业技术资格认证证书（方向：网络工程师，级别：中级或以上）；</w:t>
            </w:r>
          </w:p>
          <w:p w:rsidR="00E425F6" w:rsidRPr="00E425F6" w:rsidRDefault="00E425F6" w:rsidP="00E425F6">
            <w:pPr>
              <w:adjustRightInd w:val="0"/>
              <w:snapToGrid w:val="0"/>
              <w:spacing w:line="300" w:lineRule="exact"/>
              <w:rPr>
                <w:rFonts w:ascii="宋体" w:hAnsi="宋体" w:cs="宋体"/>
                <w:bCs/>
                <w:sz w:val="24"/>
                <w:szCs w:val="24"/>
              </w:rPr>
            </w:pPr>
            <w:r w:rsidRPr="00E425F6">
              <w:rPr>
                <w:rFonts w:ascii="宋体" w:hAnsi="宋体" w:cs="宋体" w:hint="eastAsia"/>
                <w:bCs/>
                <w:sz w:val="24"/>
                <w:szCs w:val="24"/>
              </w:rPr>
              <w:t>（4）具备计算机技术与软件专业技术资格认证证书（方向：信息系</w:t>
            </w:r>
            <w:r w:rsidRPr="00E425F6">
              <w:rPr>
                <w:rFonts w:ascii="宋体" w:hAnsi="宋体" w:cs="宋体" w:hint="eastAsia"/>
                <w:bCs/>
                <w:sz w:val="24"/>
                <w:szCs w:val="24"/>
              </w:rPr>
              <w:lastRenderedPageBreak/>
              <w:t>统运行管理员）；</w:t>
            </w:r>
          </w:p>
          <w:p w:rsidR="00E425F6" w:rsidRDefault="00E425F6" w:rsidP="00E425F6">
            <w:pPr>
              <w:adjustRightInd w:val="0"/>
              <w:snapToGrid w:val="0"/>
              <w:spacing w:line="300" w:lineRule="exact"/>
              <w:rPr>
                <w:kern w:val="0"/>
                <w:sz w:val="24"/>
                <w:szCs w:val="24"/>
              </w:rPr>
            </w:pPr>
            <w:r w:rsidRPr="00E425F6">
              <w:rPr>
                <w:rFonts w:hint="eastAsia"/>
                <w:kern w:val="0"/>
                <w:sz w:val="24"/>
                <w:szCs w:val="24"/>
              </w:rPr>
              <w:t>提供以上证书的电子件，具备</w:t>
            </w:r>
            <w:r w:rsidRPr="00E425F6">
              <w:rPr>
                <w:rFonts w:hint="eastAsia"/>
                <w:kern w:val="0"/>
                <w:sz w:val="24"/>
                <w:szCs w:val="24"/>
              </w:rPr>
              <w:t>1</w:t>
            </w:r>
            <w:r w:rsidRPr="00E425F6">
              <w:rPr>
                <w:rFonts w:hint="eastAsia"/>
                <w:kern w:val="0"/>
                <w:sz w:val="24"/>
                <w:szCs w:val="24"/>
              </w:rPr>
              <w:t>个证书得</w:t>
            </w:r>
            <w:r w:rsidRPr="00E425F6">
              <w:rPr>
                <w:rFonts w:hint="eastAsia"/>
                <w:kern w:val="0"/>
                <w:sz w:val="24"/>
                <w:szCs w:val="24"/>
              </w:rPr>
              <w:t>1</w:t>
            </w:r>
            <w:r w:rsidRPr="00E425F6">
              <w:rPr>
                <w:rFonts w:hint="eastAsia"/>
                <w:kern w:val="0"/>
                <w:sz w:val="24"/>
                <w:szCs w:val="24"/>
              </w:rPr>
              <w:t>分，最多</w:t>
            </w:r>
            <w:r>
              <w:rPr>
                <w:rFonts w:hint="eastAsia"/>
                <w:kern w:val="0"/>
                <w:sz w:val="24"/>
                <w:szCs w:val="24"/>
              </w:rPr>
              <w:t>4</w:t>
            </w:r>
            <w:r w:rsidRPr="00E425F6">
              <w:rPr>
                <w:rFonts w:hint="eastAsia"/>
                <w:kern w:val="0"/>
                <w:sz w:val="24"/>
                <w:szCs w:val="24"/>
              </w:rPr>
              <w:t>分。</w:t>
            </w:r>
          </w:p>
          <w:p w:rsidR="00E425F6" w:rsidRPr="00E425F6" w:rsidRDefault="00E425F6" w:rsidP="00E425F6">
            <w:pPr>
              <w:adjustRightInd w:val="0"/>
              <w:snapToGrid w:val="0"/>
              <w:spacing w:line="300" w:lineRule="exact"/>
              <w:rPr>
                <w:rFonts w:ascii="宋体" w:hAnsi="宋体" w:cs="宋体"/>
                <w:sz w:val="24"/>
                <w:szCs w:val="24"/>
              </w:rPr>
            </w:pPr>
            <w:r w:rsidRPr="00E425F6">
              <w:rPr>
                <w:rFonts w:hint="eastAsia"/>
                <w:b/>
                <w:kern w:val="0"/>
                <w:sz w:val="24"/>
                <w:szCs w:val="24"/>
              </w:rPr>
              <w:t>注：</w:t>
            </w:r>
            <w:r w:rsidRPr="00E425F6">
              <w:rPr>
                <w:rFonts w:hint="eastAsia"/>
                <w:b/>
                <w:bCs/>
                <w:kern w:val="0"/>
                <w:sz w:val="24"/>
                <w:szCs w:val="24"/>
              </w:rPr>
              <w:t>同一人具有多个证书的</w:t>
            </w:r>
            <w:r>
              <w:rPr>
                <w:rFonts w:hint="eastAsia"/>
                <w:b/>
                <w:bCs/>
                <w:kern w:val="0"/>
                <w:sz w:val="24"/>
                <w:szCs w:val="24"/>
              </w:rPr>
              <w:t>不可</w:t>
            </w:r>
            <w:r w:rsidRPr="00E425F6">
              <w:rPr>
                <w:rFonts w:hint="eastAsia"/>
                <w:b/>
                <w:bCs/>
                <w:kern w:val="0"/>
                <w:sz w:val="24"/>
                <w:szCs w:val="24"/>
              </w:rPr>
              <w:t>重复得分。</w:t>
            </w:r>
          </w:p>
        </w:tc>
        <w:tc>
          <w:tcPr>
            <w:tcW w:w="1143" w:type="dxa"/>
            <w:vAlign w:val="center"/>
          </w:tcPr>
          <w:p w:rsidR="00E425F6" w:rsidRPr="00E425F6" w:rsidRDefault="00E425F6" w:rsidP="000D0A30">
            <w:pPr>
              <w:widowControl/>
              <w:adjustRightInd w:val="0"/>
              <w:snapToGrid w:val="0"/>
              <w:jc w:val="center"/>
              <w:rPr>
                <w:kern w:val="0"/>
                <w:sz w:val="24"/>
                <w:szCs w:val="24"/>
              </w:rPr>
            </w:pPr>
            <w:r>
              <w:rPr>
                <w:rFonts w:hint="eastAsia"/>
                <w:kern w:val="0"/>
                <w:sz w:val="24"/>
                <w:szCs w:val="24"/>
              </w:rPr>
              <w:lastRenderedPageBreak/>
              <w:t>4</w:t>
            </w:r>
          </w:p>
        </w:tc>
      </w:tr>
      <w:tr w:rsidR="00D0546E" w:rsidRPr="00D0546E" w:rsidTr="00751B4A">
        <w:trPr>
          <w:trHeight w:val="804"/>
          <w:jc w:val="center"/>
        </w:trPr>
        <w:tc>
          <w:tcPr>
            <w:tcW w:w="663" w:type="dxa"/>
            <w:noWrap/>
            <w:vAlign w:val="center"/>
          </w:tcPr>
          <w:p w:rsidR="00184A58" w:rsidRPr="00D0546E" w:rsidRDefault="00D0546E" w:rsidP="000D0A30">
            <w:pPr>
              <w:widowControl/>
              <w:adjustRightInd w:val="0"/>
              <w:snapToGrid w:val="0"/>
              <w:jc w:val="center"/>
              <w:rPr>
                <w:kern w:val="0"/>
                <w:sz w:val="24"/>
                <w:szCs w:val="24"/>
              </w:rPr>
            </w:pPr>
            <w:r>
              <w:rPr>
                <w:rFonts w:hint="eastAsia"/>
                <w:kern w:val="0"/>
                <w:sz w:val="24"/>
                <w:szCs w:val="24"/>
              </w:rPr>
              <w:lastRenderedPageBreak/>
              <w:t>5</w:t>
            </w:r>
          </w:p>
        </w:tc>
        <w:tc>
          <w:tcPr>
            <w:tcW w:w="1419" w:type="dxa"/>
            <w:vAlign w:val="center"/>
          </w:tcPr>
          <w:p w:rsidR="00184A58" w:rsidRPr="00D0546E" w:rsidRDefault="00184A58" w:rsidP="000D0A30">
            <w:pPr>
              <w:widowControl/>
              <w:jc w:val="center"/>
              <w:rPr>
                <w:rFonts w:ascii="宋体" w:hAnsi="宋体" w:cs="仿宋"/>
                <w:kern w:val="0"/>
                <w:sz w:val="24"/>
                <w:szCs w:val="24"/>
              </w:rPr>
            </w:pPr>
            <w:r w:rsidRPr="00D0546E">
              <w:rPr>
                <w:rFonts w:ascii="宋体" w:hAnsi="宋体" w:cs="仿宋" w:hint="eastAsia"/>
                <w:kern w:val="0"/>
                <w:sz w:val="24"/>
                <w:szCs w:val="24"/>
              </w:rPr>
              <w:t>项目团队人员评价</w:t>
            </w:r>
          </w:p>
        </w:tc>
        <w:tc>
          <w:tcPr>
            <w:tcW w:w="7311" w:type="dxa"/>
            <w:vAlign w:val="center"/>
          </w:tcPr>
          <w:p w:rsidR="00D0546E" w:rsidRPr="00D0546E" w:rsidRDefault="00D0546E" w:rsidP="00D0546E">
            <w:pPr>
              <w:adjustRightInd w:val="0"/>
              <w:snapToGrid w:val="0"/>
              <w:spacing w:line="300" w:lineRule="exact"/>
              <w:rPr>
                <w:rFonts w:ascii="宋体" w:hAnsi="宋体" w:cs="宋体"/>
                <w:sz w:val="24"/>
                <w:szCs w:val="24"/>
              </w:rPr>
            </w:pPr>
            <w:r w:rsidRPr="00D0546E">
              <w:rPr>
                <w:rFonts w:ascii="宋体" w:hAnsi="宋体" w:cs="宋体" w:hint="eastAsia"/>
                <w:sz w:val="24"/>
                <w:szCs w:val="24"/>
              </w:rPr>
              <w:t>投入的</w:t>
            </w:r>
            <w:r w:rsidRPr="00D0546E">
              <w:rPr>
                <w:rFonts w:hint="eastAsia"/>
                <w:kern w:val="0"/>
                <w:sz w:val="24"/>
                <w:szCs w:val="24"/>
              </w:rPr>
              <w:t>项目团队人员</w:t>
            </w:r>
            <w:r w:rsidRPr="00D0546E">
              <w:rPr>
                <w:rFonts w:ascii="宋体" w:hAnsi="宋体" w:cs="宋体" w:hint="eastAsia"/>
                <w:sz w:val="24"/>
                <w:szCs w:val="24"/>
              </w:rPr>
              <w:t>为投标单位正式员工，提供姓名、开标日当月或上一月的由投标单位或其分公司缴纳社会保险证明电子件，否则不予认定加分。</w:t>
            </w:r>
          </w:p>
          <w:p w:rsidR="00D0546E" w:rsidRPr="00D0546E" w:rsidRDefault="00D0546E" w:rsidP="00D0546E">
            <w:pPr>
              <w:widowControl/>
              <w:adjustRightInd w:val="0"/>
              <w:snapToGrid w:val="0"/>
              <w:rPr>
                <w:kern w:val="0"/>
                <w:sz w:val="24"/>
                <w:szCs w:val="24"/>
              </w:rPr>
            </w:pPr>
            <w:r w:rsidRPr="00D0546E">
              <w:rPr>
                <w:rFonts w:hint="eastAsia"/>
                <w:kern w:val="0"/>
                <w:sz w:val="24"/>
                <w:szCs w:val="24"/>
              </w:rPr>
              <w:t>（</w:t>
            </w:r>
            <w:r w:rsidRPr="00D0546E">
              <w:rPr>
                <w:rFonts w:hint="eastAsia"/>
                <w:kern w:val="0"/>
                <w:sz w:val="24"/>
                <w:szCs w:val="24"/>
              </w:rPr>
              <w:t>1</w:t>
            </w:r>
            <w:r w:rsidRPr="00D0546E">
              <w:rPr>
                <w:rFonts w:hint="eastAsia"/>
                <w:kern w:val="0"/>
                <w:sz w:val="24"/>
                <w:szCs w:val="24"/>
              </w:rPr>
              <w:t>）具备计算机技术与软件专业技术资格认证证书（信息系统项目管理师，级别：高级）；</w:t>
            </w:r>
          </w:p>
          <w:p w:rsidR="00D0546E" w:rsidRPr="00D0546E" w:rsidRDefault="00D0546E" w:rsidP="00D0546E">
            <w:pPr>
              <w:widowControl/>
              <w:adjustRightInd w:val="0"/>
              <w:snapToGrid w:val="0"/>
              <w:rPr>
                <w:kern w:val="0"/>
                <w:sz w:val="24"/>
                <w:szCs w:val="24"/>
              </w:rPr>
            </w:pPr>
            <w:r w:rsidRPr="00D0546E">
              <w:rPr>
                <w:rFonts w:hint="eastAsia"/>
                <w:kern w:val="0"/>
                <w:sz w:val="24"/>
                <w:szCs w:val="24"/>
              </w:rPr>
              <w:t>（</w:t>
            </w:r>
            <w:r w:rsidRPr="00D0546E">
              <w:rPr>
                <w:rFonts w:hint="eastAsia"/>
                <w:kern w:val="0"/>
                <w:sz w:val="24"/>
                <w:szCs w:val="24"/>
              </w:rPr>
              <w:t>2</w:t>
            </w:r>
            <w:r w:rsidRPr="00D0546E">
              <w:rPr>
                <w:rFonts w:hint="eastAsia"/>
                <w:kern w:val="0"/>
                <w:sz w:val="24"/>
                <w:szCs w:val="24"/>
              </w:rPr>
              <w:t>）具备计算机技术与软件专业技术资格认证证书（网络规划设计师，级别：高级）；</w:t>
            </w:r>
          </w:p>
          <w:p w:rsidR="00D0546E" w:rsidRPr="00D0546E" w:rsidRDefault="00D0546E" w:rsidP="00D0546E">
            <w:pPr>
              <w:widowControl/>
              <w:adjustRightInd w:val="0"/>
              <w:snapToGrid w:val="0"/>
              <w:rPr>
                <w:kern w:val="0"/>
                <w:sz w:val="24"/>
                <w:szCs w:val="24"/>
              </w:rPr>
            </w:pPr>
            <w:r w:rsidRPr="00D0546E">
              <w:rPr>
                <w:rFonts w:hint="eastAsia"/>
                <w:kern w:val="0"/>
                <w:sz w:val="24"/>
                <w:szCs w:val="24"/>
              </w:rPr>
              <w:t>（</w:t>
            </w:r>
            <w:r w:rsidRPr="00D0546E">
              <w:rPr>
                <w:rFonts w:hint="eastAsia"/>
                <w:kern w:val="0"/>
                <w:sz w:val="24"/>
                <w:szCs w:val="24"/>
              </w:rPr>
              <w:t>3</w:t>
            </w:r>
            <w:r w:rsidRPr="00D0546E">
              <w:rPr>
                <w:rFonts w:hint="eastAsia"/>
                <w:kern w:val="0"/>
                <w:sz w:val="24"/>
                <w:szCs w:val="24"/>
              </w:rPr>
              <w:t>）具备</w:t>
            </w:r>
            <w:r w:rsidRPr="00D0546E">
              <w:rPr>
                <w:rFonts w:hint="eastAsia"/>
                <w:kern w:val="0"/>
                <w:sz w:val="24"/>
                <w:szCs w:val="24"/>
              </w:rPr>
              <w:t>HCIE</w:t>
            </w:r>
            <w:r w:rsidRPr="00D0546E">
              <w:rPr>
                <w:rFonts w:hint="eastAsia"/>
                <w:kern w:val="0"/>
                <w:sz w:val="24"/>
                <w:szCs w:val="24"/>
              </w:rPr>
              <w:t>或</w:t>
            </w:r>
            <w:r w:rsidRPr="00D0546E">
              <w:rPr>
                <w:rFonts w:hint="eastAsia"/>
                <w:kern w:val="0"/>
                <w:sz w:val="24"/>
                <w:szCs w:val="24"/>
              </w:rPr>
              <w:t>H3C</w:t>
            </w:r>
            <w:r w:rsidRPr="00D0546E">
              <w:rPr>
                <w:rFonts w:hint="eastAsia"/>
                <w:kern w:val="0"/>
                <w:sz w:val="24"/>
                <w:szCs w:val="24"/>
              </w:rPr>
              <w:t>认证证书（</w:t>
            </w:r>
            <w:r w:rsidRPr="00D0546E">
              <w:rPr>
                <w:rFonts w:hint="eastAsia"/>
                <w:kern w:val="0"/>
                <w:sz w:val="24"/>
                <w:szCs w:val="24"/>
              </w:rPr>
              <w:t>Cloud computing</w:t>
            </w:r>
            <w:r w:rsidRPr="00D0546E">
              <w:rPr>
                <w:rFonts w:hint="eastAsia"/>
                <w:kern w:val="0"/>
                <w:sz w:val="24"/>
                <w:szCs w:val="24"/>
              </w:rPr>
              <w:t>方向）。</w:t>
            </w:r>
          </w:p>
          <w:p w:rsidR="00C9011E" w:rsidRPr="00D0546E" w:rsidRDefault="00D0546E" w:rsidP="00D0546E">
            <w:pPr>
              <w:widowControl/>
              <w:adjustRightInd w:val="0"/>
              <w:snapToGrid w:val="0"/>
              <w:rPr>
                <w:kern w:val="0"/>
                <w:sz w:val="24"/>
                <w:szCs w:val="24"/>
              </w:rPr>
            </w:pPr>
            <w:r w:rsidRPr="00D0546E">
              <w:rPr>
                <w:rFonts w:hint="eastAsia"/>
                <w:kern w:val="0"/>
                <w:sz w:val="24"/>
                <w:szCs w:val="24"/>
              </w:rPr>
              <w:t>（</w:t>
            </w:r>
            <w:r w:rsidRPr="00D0546E">
              <w:rPr>
                <w:rFonts w:hint="eastAsia"/>
                <w:kern w:val="0"/>
                <w:sz w:val="24"/>
                <w:szCs w:val="24"/>
              </w:rPr>
              <w:t>4</w:t>
            </w:r>
            <w:r w:rsidRPr="00D0546E">
              <w:rPr>
                <w:rFonts w:hint="eastAsia"/>
                <w:kern w:val="0"/>
                <w:sz w:val="24"/>
                <w:szCs w:val="24"/>
              </w:rPr>
              <w:t>）具备计算机技术与软件专业技术资格认证证书（系统架构师）；</w:t>
            </w:r>
          </w:p>
          <w:p w:rsidR="00D0546E" w:rsidRPr="00D0546E" w:rsidRDefault="00D0546E" w:rsidP="00D0546E">
            <w:pPr>
              <w:adjustRightInd w:val="0"/>
              <w:snapToGrid w:val="0"/>
              <w:spacing w:line="300" w:lineRule="exact"/>
              <w:rPr>
                <w:kern w:val="0"/>
                <w:sz w:val="24"/>
                <w:szCs w:val="24"/>
              </w:rPr>
            </w:pPr>
            <w:r w:rsidRPr="00D0546E">
              <w:rPr>
                <w:rFonts w:hint="eastAsia"/>
                <w:kern w:val="0"/>
                <w:sz w:val="24"/>
                <w:szCs w:val="24"/>
              </w:rPr>
              <w:t>提供以上证书的电子件，具备</w:t>
            </w:r>
            <w:r w:rsidRPr="00D0546E">
              <w:rPr>
                <w:rFonts w:hint="eastAsia"/>
                <w:kern w:val="0"/>
                <w:sz w:val="24"/>
                <w:szCs w:val="24"/>
              </w:rPr>
              <w:t>1</w:t>
            </w:r>
            <w:r w:rsidRPr="00D0546E">
              <w:rPr>
                <w:rFonts w:hint="eastAsia"/>
                <w:kern w:val="0"/>
                <w:sz w:val="24"/>
                <w:szCs w:val="24"/>
              </w:rPr>
              <w:t>个证书得</w:t>
            </w:r>
            <w:r w:rsidRPr="00D0546E">
              <w:rPr>
                <w:rFonts w:hint="eastAsia"/>
                <w:kern w:val="0"/>
                <w:sz w:val="24"/>
                <w:szCs w:val="24"/>
              </w:rPr>
              <w:t>1</w:t>
            </w:r>
            <w:r w:rsidRPr="00D0546E">
              <w:rPr>
                <w:rFonts w:hint="eastAsia"/>
                <w:kern w:val="0"/>
                <w:sz w:val="24"/>
                <w:szCs w:val="24"/>
              </w:rPr>
              <w:t>分，最多</w:t>
            </w:r>
            <w:r w:rsidRPr="00D0546E">
              <w:rPr>
                <w:rFonts w:hint="eastAsia"/>
                <w:kern w:val="0"/>
                <w:sz w:val="24"/>
                <w:szCs w:val="24"/>
              </w:rPr>
              <w:t>4</w:t>
            </w:r>
            <w:r w:rsidRPr="00D0546E">
              <w:rPr>
                <w:rFonts w:hint="eastAsia"/>
                <w:kern w:val="0"/>
                <w:sz w:val="24"/>
                <w:szCs w:val="24"/>
              </w:rPr>
              <w:t>分。</w:t>
            </w:r>
          </w:p>
          <w:p w:rsidR="00D0546E" w:rsidRPr="00D0546E" w:rsidRDefault="00D0546E" w:rsidP="00D0546E">
            <w:pPr>
              <w:widowControl/>
              <w:adjustRightInd w:val="0"/>
              <w:snapToGrid w:val="0"/>
              <w:rPr>
                <w:rFonts w:ascii="宋体" w:hAnsi="宋体" w:cs="仿宋"/>
                <w:kern w:val="0"/>
                <w:sz w:val="24"/>
                <w:szCs w:val="24"/>
              </w:rPr>
            </w:pPr>
            <w:r w:rsidRPr="00D0546E">
              <w:rPr>
                <w:rFonts w:hint="eastAsia"/>
                <w:b/>
                <w:kern w:val="0"/>
                <w:sz w:val="24"/>
                <w:szCs w:val="24"/>
              </w:rPr>
              <w:t>注：</w:t>
            </w:r>
            <w:r w:rsidRPr="00D0546E">
              <w:rPr>
                <w:rFonts w:hint="eastAsia"/>
                <w:b/>
                <w:bCs/>
                <w:kern w:val="0"/>
                <w:sz w:val="24"/>
                <w:szCs w:val="24"/>
              </w:rPr>
              <w:t>同一人具有多个证书的不可重复得分。</w:t>
            </w:r>
          </w:p>
        </w:tc>
        <w:tc>
          <w:tcPr>
            <w:tcW w:w="1143" w:type="dxa"/>
            <w:vAlign w:val="center"/>
          </w:tcPr>
          <w:p w:rsidR="00184A58" w:rsidRPr="00D0546E" w:rsidRDefault="00184A58" w:rsidP="000D0A30">
            <w:pPr>
              <w:widowControl/>
              <w:adjustRightInd w:val="0"/>
              <w:snapToGrid w:val="0"/>
              <w:jc w:val="center"/>
              <w:rPr>
                <w:kern w:val="0"/>
                <w:sz w:val="24"/>
                <w:szCs w:val="24"/>
              </w:rPr>
            </w:pPr>
            <w:r w:rsidRPr="00D0546E">
              <w:rPr>
                <w:rFonts w:hint="eastAsia"/>
                <w:kern w:val="0"/>
                <w:sz w:val="24"/>
                <w:szCs w:val="24"/>
              </w:rPr>
              <w:t>4</w:t>
            </w:r>
          </w:p>
        </w:tc>
      </w:tr>
      <w:tr w:rsidR="00184A58" w:rsidTr="000D0A30">
        <w:trPr>
          <w:trHeight w:val="890"/>
          <w:jc w:val="center"/>
        </w:trPr>
        <w:tc>
          <w:tcPr>
            <w:tcW w:w="663" w:type="dxa"/>
            <w:noWrap/>
            <w:vAlign w:val="center"/>
          </w:tcPr>
          <w:p w:rsidR="00184A58" w:rsidRPr="0012288E" w:rsidRDefault="00215553" w:rsidP="000D0A30">
            <w:pPr>
              <w:widowControl/>
              <w:adjustRightInd w:val="0"/>
              <w:snapToGrid w:val="0"/>
              <w:jc w:val="center"/>
              <w:rPr>
                <w:kern w:val="0"/>
                <w:sz w:val="24"/>
                <w:szCs w:val="24"/>
              </w:rPr>
            </w:pPr>
            <w:r>
              <w:rPr>
                <w:rFonts w:hint="eastAsia"/>
                <w:kern w:val="0"/>
                <w:sz w:val="24"/>
                <w:szCs w:val="24"/>
              </w:rPr>
              <w:t>6</w:t>
            </w:r>
          </w:p>
        </w:tc>
        <w:tc>
          <w:tcPr>
            <w:tcW w:w="1419" w:type="dxa"/>
            <w:vAlign w:val="center"/>
          </w:tcPr>
          <w:p w:rsidR="00184A58" w:rsidRPr="0012288E" w:rsidRDefault="00184A58" w:rsidP="000D0A30">
            <w:pPr>
              <w:widowControl/>
              <w:jc w:val="center"/>
              <w:rPr>
                <w:rFonts w:ascii="宋体" w:hAnsi="宋体" w:cs="仿宋"/>
                <w:kern w:val="0"/>
                <w:sz w:val="24"/>
                <w:szCs w:val="24"/>
              </w:rPr>
            </w:pPr>
            <w:r w:rsidRPr="0012288E">
              <w:rPr>
                <w:rFonts w:ascii="宋体" w:hAnsi="宋体" w:cs="仿宋" w:hint="eastAsia"/>
                <w:kern w:val="0"/>
                <w:sz w:val="24"/>
                <w:szCs w:val="24"/>
              </w:rPr>
              <w:t>服务响应评价</w:t>
            </w:r>
          </w:p>
        </w:tc>
        <w:tc>
          <w:tcPr>
            <w:tcW w:w="7311" w:type="dxa"/>
            <w:vAlign w:val="center"/>
          </w:tcPr>
          <w:p w:rsidR="00184A58" w:rsidRPr="0012288E" w:rsidRDefault="00184A58" w:rsidP="00D0546E">
            <w:pPr>
              <w:widowControl/>
              <w:jc w:val="left"/>
              <w:rPr>
                <w:rFonts w:ascii="宋体" w:hAnsi="宋体" w:cs="仿宋"/>
                <w:b/>
                <w:kern w:val="0"/>
                <w:sz w:val="24"/>
                <w:szCs w:val="24"/>
              </w:rPr>
            </w:pPr>
            <w:r w:rsidRPr="0012288E">
              <w:rPr>
                <w:rFonts w:ascii="宋体" w:hAnsi="宋体" w:cs="仿宋" w:hint="eastAsia"/>
                <w:kern w:val="0"/>
                <w:sz w:val="24"/>
                <w:szCs w:val="24"/>
              </w:rPr>
              <w:t>供应</w:t>
            </w:r>
            <w:proofErr w:type="gramStart"/>
            <w:r w:rsidRPr="0012288E">
              <w:rPr>
                <w:rFonts w:ascii="宋体" w:hAnsi="宋体" w:cs="仿宋" w:hint="eastAsia"/>
                <w:kern w:val="0"/>
                <w:sz w:val="24"/>
                <w:szCs w:val="24"/>
              </w:rPr>
              <w:t>商完全</w:t>
            </w:r>
            <w:proofErr w:type="gramEnd"/>
            <w:r w:rsidRPr="0012288E">
              <w:rPr>
                <w:rFonts w:ascii="宋体" w:hAnsi="宋体" w:cs="仿宋" w:hint="eastAsia"/>
                <w:kern w:val="0"/>
                <w:sz w:val="24"/>
                <w:szCs w:val="24"/>
              </w:rPr>
              <w:t>满足项目需求书中所有服务要求的得</w:t>
            </w:r>
            <w:r w:rsidR="00D0546E">
              <w:rPr>
                <w:rFonts w:ascii="宋体" w:hAnsi="宋体" w:cs="仿宋" w:hint="eastAsia"/>
                <w:kern w:val="0"/>
                <w:sz w:val="24"/>
                <w:szCs w:val="24"/>
              </w:rPr>
              <w:t>3</w:t>
            </w:r>
            <w:r w:rsidRPr="0012288E">
              <w:rPr>
                <w:rFonts w:ascii="宋体" w:hAnsi="宋体" w:cs="仿宋" w:hint="eastAsia"/>
                <w:kern w:val="0"/>
                <w:sz w:val="24"/>
                <w:szCs w:val="24"/>
              </w:rPr>
              <w:t>分，每出现一项不满足扣</w:t>
            </w:r>
            <w:r w:rsidR="00977211">
              <w:rPr>
                <w:rFonts w:ascii="宋体" w:hAnsi="宋体" w:cs="仿宋" w:hint="eastAsia"/>
                <w:kern w:val="0"/>
                <w:sz w:val="24"/>
                <w:szCs w:val="24"/>
              </w:rPr>
              <w:t>0.5</w:t>
            </w:r>
            <w:r w:rsidRPr="0012288E">
              <w:rPr>
                <w:rFonts w:ascii="宋体" w:hAnsi="宋体" w:cs="仿宋" w:hint="eastAsia"/>
                <w:kern w:val="0"/>
                <w:sz w:val="24"/>
                <w:szCs w:val="24"/>
              </w:rPr>
              <w:t>分，最低0分。</w:t>
            </w:r>
          </w:p>
        </w:tc>
        <w:tc>
          <w:tcPr>
            <w:tcW w:w="1143" w:type="dxa"/>
            <w:vAlign w:val="center"/>
          </w:tcPr>
          <w:p w:rsidR="00184A58" w:rsidRPr="0012288E" w:rsidRDefault="00D0546E" w:rsidP="000D0A30">
            <w:pPr>
              <w:widowControl/>
              <w:adjustRightInd w:val="0"/>
              <w:snapToGrid w:val="0"/>
              <w:jc w:val="center"/>
              <w:rPr>
                <w:kern w:val="0"/>
                <w:sz w:val="24"/>
                <w:szCs w:val="24"/>
              </w:rPr>
            </w:pPr>
            <w:r>
              <w:rPr>
                <w:rFonts w:hint="eastAsia"/>
                <w:kern w:val="0"/>
                <w:sz w:val="24"/>
                <w:szCs w:val="24"/>
              </w:rPr>
              <w:t>3</w:t>
            </w:r>
          </w:p>
        </w:tc>
      </w:tr>
      <w:tr w:rsidR="00184A58" w:rsidTr="000D0A30">
        <w:trPr>
          <w:trHeight w:val="204"/>
          <w:jc w:val="center"/>
        </w:trPr>
        <w:tc>
          <w:tcPr>
            <w:tcW w:w="9393" w:type="dxa"/>
            <w:gridSpan w:val="3"/>
            <w:noWrap/>
            <w:vAlign w:val="center"/>
          </w:tcPr>
          <w:p w:rsidR="00184A58" w:rsidRDefault="00184A58" w:rsidP="004D4D8D">
            <w:pPr>
              <w:widowControl/>
              <w:adjustRightInd w:val="0"/>
              <w:snapToGrid w:val="0"/>
              <w:jc w:val="center"/>
              <w:rPr>
                <w:kern w:val="0"/>
                <w:sz w:val="24"/>
                <w:szCs w:val="24"/>
              </w:rPr>
            </w:pPr>
            <w:r>
              <w:rPr>
                <w:kern w:val="0"/>
                <w:sz w:val="24"/>
                <w:szCs w:val="24"/>
              </w:rPr>
              <w:t>第三部分主观分（</w:t>
            </w:r>
            <w:r w:rsidR="004D4D8D">
              <w:rPr>
                <w:rFonts w:hint="eastAsia"/>
                <w:kern w:val="0"/>
                <w:sz w:val="24"/>
                <w:szCs w:val="24"/>
              </w:rPr>
              <w:t>50</w:t>
            </w:r>
            <w:r>
              <w:rPr>
                <w:kern w:val="0"/>
                <w:sz w:val="24"/>
                <w:szCs w:val="24"/>
              </w:rPr>
              <w:t>分）</w:t>
            </w:r>
          </w:p>
        </w:tc>
        <w:tc>
          <w:tcPr>
            <w:tcW w:w="1143" w:type="dxa"/>
            <w:vAlign w:val="center"/>
          </w:tcPr>
          <w:p w:rsidR="00184A58" w:rsidRDefault="00184A58" w:rsidP="000D0A30">
            <w:pPr>
              <w:widowControl/>
              <w:adjustRightInd w:val="0"/>
              <w:snapToGrid w:val="0"/>
              <w:jc w:val="center"/>
              <w:rPr>
                <w:kern w:val="0"/>
                <w:sz w:val="24"/>
                <w:szCs w:val="24"/>
              </w:rPr>
            </w:pPr>
            <w:r>
              <w:rPr>
                <w:kern w:val="0"/>
                <w:sz w:val="24"/>
                <w:szCs w:val="24"/>
              </w:rPr>
              <w:t>分值</w:t>
            </w:r>
          </w:p>
        </w:tc>
      </w:tr>
      <w:tr w:rsidR="00184A58" w:rsidTr="000D0A30">
        <w:trPr>
          <w:trHeight w:val="416"/>
          <w:jc w:val="center"/>
        </w:trPr>
        <w:tc>
          <w:tcPr>
            <w:tcW w:w="663" w:type="dxa"/>
            <w:noWrap/>
            <w:vAlign w:val="center"/>
          </w:tcPr>
          <w:p w:rsidR="00184A58" w:rsidRDefault="000F71B9" w:rsidP="000D0A30">
            <w:pPr>
              <w:widowControl/>
              <w:adjustRightInd w:val="0"/>
              <w:snapToGrid w:val="0"/>
              <w:jc w:val="center"/>
              <w:rPr>
                <w:kern w:val="0"/>
                <w:sz w:val="24"/>
                <w:szCs w:val="24"/>
              </w:rPr>
            </w:pPr>
            <w:r>
              <w:rPr>
                <w:rFonts w:hint="eastAsia"/>
                <w:kern w:val="0"/>
                <w:sz w:val="24"/>
                <w:szCs w:val="24"/>
              </w:rPr>
              <w:t>1</w:t>
            </w:r>
          </w:p>
        </w:tc>
        <w:tc>
          <w:tcPr>
            <w:tcW w:w="1419" w:type="dxa"/>
            <w:vAlign w:val="center"/>
          </w:tcPr>
          <w:p w:rsidR="00184A58" w:rsidRDefault="000F71B9" w:rsidP="000D0A30">
            <w:pPr>
              <w:widowControl/>
              <w:adjustRightInd w:val="0"/>
              <w:snapToGrid w:val="0"/>
              <w:jc w:val="center"/>
              <w:rPr>
                <w:rFonts w:cs="宋体"/>
                <w:kern w:val="0"/>
                <w:sz w:val="24"/>
                <w:szCs w:val="24"/>
              </w:rPr>
            </w:pPr>
            <w:r>
              <w:rPr>
                <w:rFonts w:cs="宋体" w:hint="eastAsia"/>
                <w:kern w:val="0"/>
                <w:sz w:val="24"/>
                <w:szCs w:val="24"/>
              </w:rPr>
              <w:t>项目整体方案评价</w:t>
            </w:r>
          </w:p>
        </w:tc>
        <w:tc>
          <w:tcPr>
            <w:tcW w:w="7311" w:type="dxa"/>
            <w:vAlign w:val="center"/>
          </w:tcPr>
          <w:p w:rsidR="00184A58" w:rsidRPr="000F71B9" w:rsidRDefault="000F71B9" w:rsidP="000D0A30">
            <w:pPr>
              <w:adjustRightInd w:val="0"/>
              <w:snapToGrid w:val="0"/>
              <w:rPr>
                <w:bCs/>
                <w:kern w:val="0"/>
                <w:sz w:val="24"/>
                <w:szCs w:val="24"/>
              </w:rPr>
            </w:pPr>
            <w:r w:rsidRPr="000F71B9">
              <w:rPr>
                <w:bCs/>
                <w:kern w:val="0"/>
                <w:sz w:val="24"/>
                <w:szCs w:val="24"/>
              </w:rPr>
              <w:t>整体方案对用户信息化现状</w:t>
            </w:r>
            <w:r w:rsidRPr="000F71B9">
              <w:rPr>
                <w:rFonts w:hint="eastAsia"/>
                <w:bCs/>
                <w:kern w:val="0"/>
                <w:sz w:val="24"/>
                <w:szCs w:val="24"/>
              </w:rPr>
              <w:t>（不限于机柜位置图、网络拓扑图）</w:t>
            </w:r>
            <w:r w:rsidRPr="000F71B9">
              <w:rPr>
                <w:bCs/>
                <w:kern w:val="0"/>
                <w:sz w:val="24"/>
                <w:szCs w:val="24"/>
              </w:rPr>
              <w:t>、项目需求、技术架构、运维业务以及任务要求理解阐述全面、分析详细，人力物力配备齐全，相应管理措施得当，针对性强、可操作性强</w:t>
            </w:r>
            <w:r w:rsidRPr="000F71B9">
              <w:rPr>
                <w:rFonts w:hint="eastAsia"/>
                <w:bCs/>
                <w:kern w:val="0"/>
                <w:sz w:val="24"/>
                <w:szCs w:val="24"/>
              </w:rPr>
              <w:t>：</w:t>
            </w:r>
            <w:r w:rsidRPr="000F71B9">
              <w:rPr>
                <w:rFonts w:hint="eastAsia"/>
                <w:bCs/>
                <w:kern w:val="0"/>
                <w:sz w:val="24"/>
                <w:szCs w:val="24"/>
              </w:rPr>
              <w:t>8</w:t>
            </w:r>
            <w:r w:rsidRPr="000F71B9">
              <w:rPr>
                <w:rFonts w:hint="eastAsia"/>
                <w:bCs/>
                <w:kern w:val="0"/>
                <w:sz w:val="24"/>
                <w:szCs w:val="24"/>
              </w:rPr>
              <w:t>分；</w:t>
            </w:r>
          </w:p>
          <w:p w:rsidR="000F71B9" w:rsidRPr="000F71B9" w:rsidRDefault="000F71B9" w:rsidP="000F71B9">
            <w:pPr>
              <w:widowControl/>
              <w:adjustRightInd w:val="0"/>
              <w:snapToGrid w:val="0"/>
              <w:rPr>
                <w:kern w:val="0"/>
                <w:sz w:val="24"/>
                <w:szCs w:val="24"/>
              </w:rPr>
            </w:pPr>
            <w:r w:rsidRPr="000F71B9">
              <w:rPr>
                <w:rFonts w:hint="eastAsia"/>
                <w:kern w:val="0"/>
                <w:sz w:val="24"/>
                <w:szCs w:val="24"/>
              </w:rPr>
              <w:t>满足竞争性磋商文件要求，但内容存在</w:t>
            </w:r>
            <w:r w:rsidRPr="000F71B9">
              <w:rPr>
                <w:rFonts w:hint="eastAsia"/>
                <w:kern w:val="0"/>
                <w:sz w:val="24"/>
                <w:szCs w:val="24"/>
              </w:rPr>
              <w:t>1</w:t>
            </w:r>
            <w:r w:rsidRPr="000F71B9">
              <w:rPr>
                <w:rFonts w:hint="eastAsia"/>
                <w:kern w:val="0"/>
                <w:sz w:val="24"/>
                <w:szCs w:val="24"/>
              </w:rPr>
              <w:t>处瑕疵：</w:t>
            </w:r>
            <w:r w:rsidRPr="000F71B9">
              <w:rPr>
                <w:rFonts w:hint="eastAsia"/>
                <w:kern w:val="0"/>
                <w:sz w:val="24"/>
                <w:szCs w:val="24"/>
              </w:rPr>
              <w:t>7</w:t>
            </w:r>
            <w:r w:rsidRPr="000F71B9">
              <w:rPr>
                <w:rFonts w:hint="eastAsia"/>
                <w:kern w:val="0"/>
                <w:sz w:val="24"/>
                <w:szCs w:val="24"/>
              </w:rPr>
              <w:t>分；</w:t>
            </w:r>
          </w:p>
          <w:p w:rsidR="000F71B9" w:rsidRPr="000F71B9" w:rsidRDefault="000F71B9" w:rsidP="000F71B9">
            <w:pPr>
              <w:widowControl/>
              <w:adjustRightInd w:val="0"/>
              <w:snapToGrid w:val="0"/>
              <w:rPr>
                <w:kern w:val="0"/>
                <w:sz w:val="24"/>
                <w:szCs w:val="24"/>
              </w:rPr>
            </w:pPr>
            <w:r w:rsidRPr="000F71B9">
              <w:rPr>
                <w:rFonts w:hint="eastAsia"/>
                <w:kern w:val="0"/>
                <w:sz w:val="24"/>
                <w:szCs w:val="24"/>
              </w:rPr>
              <w:t>满足竞争性磋商文件要求，但内容存在</w:t>
            </w:r>
            <w:r w:rsidRPr="000F71B9">
              <w:rPr>
                <w:rFonts w:hint="eastAsia"/>
                <w:kern w:val="0"/>
                <w:sz w:val="24"/>
                <w:szCs w:val="24"/>
              </w:rPr>
              <w:t>2</w:t>
            </w:r>
            <w:r w:rsidRPr="000F71B9">
              <w:rPr>
                <w:rFonts w:hint="eastAsia"/>
                <w:kern w:val="0"/>
                <w:sz w:val="24"/>
                <w:szCs w:val="24"/>
              </w:rPr>
              <w:t>处瑕疵：</w:t>
            </w:r>
            <w:r w:rsidRPr="000F71B9">
              <w:rPr>
                <w:rFonts w:hint="eastAsia"/>
                <w:kern w:val="0"/>
                <w:sz w:val="24"/>
                <w:szCs w:val="24"/>
              </w:rPr>
              <w:t>6</w:t>
            </w:r>
            <w:r w:rsidRPr="000F71B9">
              <w:rPr>
                <w:rFonts w:hint="eastAsia"/>
                <w:kern w:val="0"/>
                <w:sz w:val="24"/>
                <w:szCs w:val="24"/>
              </w:rPr>
              <w:t>分；</w:t>
            </w:r>
          </w:p>
          <w:p w:rsidR="000F71B9" w:rsidRDefault="000F71B9" w:rsidP="000F71B9">
            <w:pPr>
              <w:adjustRightInd w:val="0"/>
              <w:snapToGrid w:val="0"/>
              <w:rPr>
                <w:color w:val="FF0000"/>
                <w:kern w:val="0"/>
                <w:sz w:val="24"/>
                <w:szCs w:val="24"/>
              </w:rPr>
            </w:pPr>
            <w:r w:rsidRPr="000F71B9">
              <w:rPr>
                <w:rFonts w:hint="eastAsia"/>
                <w:kern w:val="0"/>
                <w:sz w:val="24"/>
                <w:szCs w:val="24"/>
              </w:rPr>
              <w:t>其他：</w:t>
            </w:r>
            <w:r w:rsidRPr="000F71B9">
              <w:rPr>
                <w:rFonts w:hint="eastAsia"/>
                <w:kern w:val="0"/>
                <w:sz w:val="24"/>
                <w:szCs w:val="24"/>
              </w:rPr>
              <w:t>0</w:t>
            </w:r>
            <w:r w:rsidRPr="000F71B9">
              <w:rPr>
                <w:rFonts w:hint="eastAsia"/>
                <w:kern w:val="0"/>
                <w:sz w:val="24"/>
                <w:szCs w:val="24"/>
              </w:rPr>
              <w:t>分。</w:t>
            </w:r>
          </w:p>
        </w:tc>
        <w:tc>
          <w:tcPr>
            <w:tcW w:w="1143" w:type="dxa"/>
            <w:vAlign w:val="center"/>
          </w:tcPr>
          <w:p w:rsidR="00184A58" w:rsidRDefault="000F71B9" w:rsidP="000D0A30">
            <w:pPr>
              <w:adjustRightInd w:val="0"/>
              <w:snapToGrid w:val="0"/>
              <w:jc w:val="center"/>
              <w:rPr>
                <w:kern w:val="0"/>
                <w:sz w:val="24"/>
                <w:szCs w:val="24"/>
              </w:rPr>
            </w:pPr>
            <w:r>
              <w:rPr>
                <w:rFonts w:hint="eastAsia"/>
                <w:kern w:val="0"/>
                <w:sz w:val="24"/>
                <w:szCs w:val="24"/>
              </w:rPr>
              <w:t>8</w:t>
            </w:r>
          </w:p>
        </w:tc>
      </w:tr>
      <w:tr w:rsidR="000F71B9" w:rsidTr="000D0A30">
        <w:trPr>
          <w:trHeight w:val="416"/>
          <w:jc w:val="center"/>
        </w:trPr>
        <w:tc>
          <w:tcPr>
            <w:tcW w:w="663" w:type="dxa"/>
            <w:noWrap/>
            <w:vAlign w:val="center"/>
          </w:tcPr>
          <w:p w:rsidR="000F71B9" w:rsidRDefault="000F71B9" w:rsidP="000D0A30">
            <w:pPr>
              <w:widowControl/>
              <w:adjustRightInd w:val="0"/>
              <w:snapToGrid w:val="0"/>
              <w:jc w:val="center"/>
              <w:rPr>
                <w:kern w:val="0"/>
                <w:sz w:val="24"/>
                <w:szCs w:val="24"/>
              </w:rPr>
            </w:pPr>
            <w:r>
              <w:rPr>
                <w:rFonts w:hint="eastAsia"/>
                <w:kern w:val="0"/>
                <w:sz w:val="24"/>
                <w:szCs w:val="24"/>
              </w:rPr>
              <w:t>2</w:t>
            </w:r>
          </w:p>
        </w:tc>
        <w:tc>
          <w:tcPr>
            <w:tcW w:w="1419" w:type="dxa"/>
            <w:vAlign w:val="center"/>
          </w:tcPr>
          <w:p w:rsidR="000F71B9" w:rsidRDefault="000F71B9" w:rsidP="00D15EFA">
            <w:pPr>
              <w:widowControl/>
              <w:adjustRightInd w:val="0"/>
              <w:snapToGrid w:val="0"/>
              <w:jc w:val="center"/>
              <w:rPr>
                <w:rFonts w:cs="宋体"/>
                <w:kern w:val="0"/>
                <w:sz w:val="24"/>
                <w:szCs w:val="24"/>
              </w:rPr>
            </w:pPr>
            <w:r w:rsidRPr="000F71B9">
              <w:rPr>
                <w:rFonts w:cs="宋体" w:hint="eastAsia"/>
                <w:kern w:val="0"/>
                <w:sz w:val="24"/>
                <w:szCs w:val="24"/>
              </w:rPr>
              <w:t>驻场保障服务方案评价</w:t>
            </w:r>
          </w:p>
        </w:tc>
        <w:tc>
          <w:tcPr>
            <w:tcW w:w="7311" w:type="dxa"/>
            <w:vAlign w:val="center"/>
          </w:tcPr>
          <w:p w:rsidR="000F71B9" w:rsidRDefault="000F71B9" w:rsidP="00D15EFA">
            <w:pPr>
              <w:adjustRightInd w:val="0"/>
              <w:snapToGrid w:val="0"/>
              <w:rPr>
                <w:bCs/>
                <w:kern w:val="0"/>
                <w:sz w:val="24"/>
                <w:szCs w:val="24"/>
              </w:rPr>
            </w:pPr>
            <w:r w:rsidRPr="000F71B9">
              <w:rPr>
                <w:bCs/>
                <w:kern w:val="0"/>
                <w:sz w:val="24"/>
                <w:szCs w:val="24"/>
              </w:rPr>
              <w:t>驻场保障服务方案完整</w:t>
            </w:r>
            <w:r w:rsidR="00D15EFA">
              <w:rPr>
                <w:rFonts w:hint="eastAsia"/>
                <w:bCs/>
                <w:kern w:val="0"/>
                <w:sz w:val="24"/>
                <w:szCs w:val="24"/>
              </w:rPr>
              <w:t>，</w:t>
            </w:r>
            <w:r w:rsidR="00722BC9" w:rsidRPr="00722BC9">
              <w:rPr>
                <w:rFonts w:hint="eastAsia"/>
                <w:sz w:val="24"/>
              </w:rPr>
              <w:t>应包括但不限于</w:t>
            </w:r>
            <w:r w:rsidRPr="000F71B9">
              <w:rPr>
                <w:bCs/>
                <w:kern w:val="0"/>
                <w:sz w:val="24"/>
                <w:szCs w:val="24"/>
              </w:rPr>
              <w:t>管理手段、定期预防性检查、故障处理措施、驻场管理制度等各方面评价</w:t>
            </w:r>
            <w:r w:rsidR="00D15EFA">
              <w:rPr>
                <w:rFonts w:hint="eastAsia"/>
                <w:bCs/>
                <w:kern w:val="0"/>
                <w:sz w:val="24"/>
                <w:szCs w:val="24"/>
              </w:rPr>
              <w:t>。</w:t>
            </w:r>
          </w:p>
          <w:p w:rsidR="00D15EFA" w:rsidRDefault="00D15EFA" w:rsidP="00D15EFA">
            <w:pPr>
              <w:adjustRightInd w:val="0"/>
              <w:snapToGrid w:val="0"/>
              <w:rPr>
                <w:bCs/>
                <w:kern w:val="0"/>
                <w:sz w:val="24"/>
                <w:szCs w:val="24"/>
              </w:rPr>
            </w:pPr>
            <w:r w:rsidRPr="00D15EFA">
              <w:rPr>
                <w:bCs/>
                <w:kern w:val="0"/>
                <w:sz w:val="24"/>
                <w:szCs w:val="24"/>
              </w:rPr>
              <w:t>方案完整，考虑周全，描述详细、针对性强，可操作性强：</w:t>
            </w:r>
            <w:r w:rsidRPr="00D15EFA">
              <w:rPr>
                <w:rFonts w:hint="eastAsia"/>
                <w:bCs/>
                <w:kern w:val="0"/>
                <w:sz w:val="24"/>
                <w:szCs w:val="24"/>
              </w:rPr>
              <w:t>8</w:t>
            </w:r>
            <w:r w:rsidRPr="00D15EFA">
              <w:rPr>
                <w:bCs/>
                <w:kern w:val="0"/>
                <w:sz w:val="24"/>
                <w:szCs w:val="24"/>
              </w:rPr>
              <w:t>分；</w:t>
            </w:r>
          </w:p>
          <w:p w:rsidR="00D15EFA" w:rsidRDefault="00D15EFA" w:rsidP="00D15EFA">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1</w:t>
            </w:r>
            <w:r>
              <w:rPr>
                <w:rFonts w:hint="eastAsia"/>
                <w:kern w:val="0"/>
                <w:sz w:val="24"/>
                <w:szCs w:val="24"/>
              </w:rPr>
              <w:t>处瑕疵：</w:t>
            </w:r>
            <w:r>
              <w:rPr>
                <w:rFonts w:hint="eastAsia"/>
                <w:kern w:val="0"/>
                <w:sz w:val="24"/>
                <w:szCs w:val="24"/>
              </w:rPr>
              <w:t>7</w:t>
            </w:r>
            <w:r>
              <w:rPr>
                <w:rFonts w:hint="eastAsia"/>
                <w:kern w:val="0"/>
                <w:sz w:val="24"/>
                <w:szCs w:val="24"/>
              </w:rPr>
              <w:t>分；</w:t>
            </w:r>
          </w:p>
          <w:p w:rsidR="00D15EFA" w:rsidRDefault="00D15EFA" w:rsidP="00D15EFA">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2</w:t>
            </w:r>
            <w:r>
              <w:rPr>
                <w:rFonts w:hint="eastAsia"/>
                <w:kern w:val="0"/>
                <w:sz w:val="24"/>
                <w:szCs w:val="24"/>
              </w:rPr>
              <w:t>处瑕疵：</w:t>
            </w:r>
            <w:r>
              <w:rPr>
                <w:rFonts w:hint="eastAsia"/>
                <w:kern w:val="0"/>
                <w:sz w:val="24"/>
                <w:szCs w:val="24"/>
              </w:rPr>
              <w:t>6</w:t>
            </w:r>
            <w:r>
              <w:rPr>
                <w:rFonts w:hint="eastAsia"/>
                <w:kern w:val="0"/>
                <w:sz w:val="24"/>
                <w:szCs w:val="24"/>
              </w:rPr>
              <w:t>分；</w:t>
            </w:r>
          </w:p>
          <w:p w:rsidR="00D15EFA" w:rsidRPr="000F71B9" w:rsidRDefault="00D15EFA" w:rsidP="00D15EFA">
            <w:pPr>
              <w:adjustRightInd w:val="0"/>
              <w:snapToGrid w:val="0"/>
              <w:rPr>
                <w:bCs/>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143" w:type="dxa"/>
            <w:vAlign w:val="center"/>
          </w:tcPr>
          <w:p w:rsidR="000F71B9" w:rsidRDefault="00D15EFA" w:rsidP="000D0A30">
            <w:pPr>
              <w:adjustRightInd w:val="0"/>
              <w:snapToGrid w:val="0"/>
              <w:jc w:val="center"/>
              <w:rPr>
                <w:kern w:val="0"/>
                <w:sz w:val="24"/>
                <w:szCs w:val="24"/>
              </w:rPr>
            </w:pPr>
            <w:r>
              <w:rPr>
                <w:rFonts w:hint="eastAsia"/>
                <w:kern w:val="0"/>
                <w:sz w:val="24"/>
                <w:szCs w:val="24"/>
              </w:rPr>
              <w:t>8</w:t>
            </w:r>
          </w:p>
        </w:tc>
      </w:tr>
      <w:tr w:rsidR="00D15EFA" w:rsidTr="000D0A30">
        <w:trPr>
          <w:trHeight w:val="416"/>
          <w:jc w:val="center"/>
        </w:trPr>
        <w:tc>
          <w:tcPr>
            <w:tcW w:w="663" w:type="dxa"/>
            <w:noWrap/>
            <w:vAlign w:val="center"/>
          </w:tcPr>
          <w:p w:rsidR="00D15EFA" w:rsidRDefault="00D15EFA" w:rsidP="000D0A30">
            <w:pPr>
              <w:widowControl/>
              <w:adjustRightInd w:val="0"/>
              <w:snapToGrid w:val="0"/>
              <w:jc w:val="center"/>
              <w:rPr>
                <w:kern w:val="0"/>
                <w:sz w:val="24"/>
                <w:szCs w:val="24"/>
              </w:rPr>
            </w:pPr>
            <w:r>
              <w:rPr>
                <w:rFonts w:hint="eastAsia"/>
                <w:kern w:val="0"/>
                <w:sz w:val="24"/>
                <w:szCs w:val="24"/>
              </w:rPr>
              <w:t>3</w:t>
            </w:r>
          </w:p>
        </w:tc>
        <w:tc>
          <w:tcPr>
            <w:tcW w:w="1419" w:type="dxa"/>
            <w:vAlign w:val="center"/>
          </w:tcPr>
          <w:p w:rsidR="00D15EFA" w:rsidRPr="000F71B9" w:rsidRDefault="00D15EFA" w:rsidP="00D15EFA">
            <w:pPr>
              <w:widowControl/>
              <w:adjustRightInd w:val="0"/>
              <w:snapToGrid w:val="0"/>
              <w:jc w:val="center"/>
              <w:rPr>
                <w:rFonts w:cs="宋体"/>
                <w:kern w:val="0"/>
                <w:sz w:val="24"/>
                <w:szCs w:val="24"/>
              </w:rPr>
            </w:pPr>
            <w:r w:rsidRPr="00D15EFA">
              <w:rPr>
                <w:rFonts w:cs="宋体"/>
                <w:bCs/>
                <w:kern w:val="0"/>
                <w:sz w:val="24"/>
                <w:szCs w:val="24"/>
              </w:rPr>
              <w:t>二线专家的现场支持服务方案评价</w:t>
            </w:r>
          </w:p>
        </w:tc>
        <w:tc>
          <w:tcPr>
            <w:tcW w:w="7311" w:type="dxa"/>
            <w:vAlign w:val="center"/>
          </w:tcPr>
          <w:p w:rsidR="00D15EFA" w:rsidRDefault="00D15EFA" w:rsidP="00D15EFA">
            <w:pPr>
              <w:adjustRightInd w:val="0"/>
              <w:snapToGrid w:val="0"/>
              <w:rPr>
                <w:bCs/>
                <w:kern w:val="0"/>
                <w:sz w:val="24"/>
                <w:szCs w:val="24"/>
              </w:rPr>
            </w:pPr>
            <w:r w:rsidRPr="00D15EFA">
              <w:rPr>
                <w:bCs/>
                <w:kern w:val="0"/>
                <w:sz w:val="24"/>
                <w:szCs w:val="24"/>
              </w:rPr>
              <w:t>二线专家团队技术实力强，方案详细周全，同类服务经验丰富，与驻场保障人员联动机制合理，故障处理措施可行性、及时性、可操作性强：</w:t>
            </w:r>
            <w:r w:rsidRPr="00D15EFA">
              <w:rPr>
                <w:bCs/>
                <w:kern w:val="0"/>
                <w:sz w:val="24"/>
                <w:szCs w:val="24"/>
              </w:rPr>
              <w:t>6</w:t>
            </w:r>
            <w:r w:rsidRPr="00D15EFA">
              <w:rPr>
                <w:bCs/>
                <w:kern w:val="0"/>
                <w:sz w:val="24"/>
                <w:szCs w:val="24"/>
              </w:rPr>
              <w:t>分；</w:t>
            </w:r>
          </w:p>
          <w:p w:rsidR="00D15EFA" w:rsidRDefault="00D15EFA" w:rsidP="00D15EFA">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1</w:t>
            </w:r>
            <w:r>
              <w:rPr>
                <w:rFonts w:hint="eastAsia"/>
                <w:kern w:val="0"/>
                <w:sz w:val="24"/>
                <w:szCs w:val="24"/>
              </w:rPr>
              <w:t>处瑕疵：</w:t>
            </w:r>
            <w:r>
              <w:rPr>
                <w:rFonts w:hint="eastAsia"/>
                <w:kern w:val="0"/>
                <w:sz w:val="24"/>
                <w:szCs w:val="24"/>
              </w:rPr>
              <w:t>5</w:t>
            </w:r>
            <w:r>
              <w:rPr>
                <w:rFonts w:hint="eastAsia"/>
                <w:kern w:val="0"/>
                <w:sz w:val="24"/>
                <w:szCs w:val="24"/>
              </w:rPr>
              <w:t>分；</w:t>
            </w:r>
          </w:p>
          <w:p w:rsidR="00D15EFA" w:rsidRDefault="00D15EFA" w:rsidP="00D15EFA">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2</w:t>
            </w:r>
            <w:r>
              <w:rPr>
                <w:rFonts w:hint="eastAsia"/>
                <w:kern w:val="0"/>
                <w:sz w:val="24"/>
                <w:szCs w:val="24"/>
              </w:rPr>
              <w:t>处瑕疵：</w:t>
            </w:r>
            <w:r>
              <w:rPr>
                <w:rFonts w:hint="eastAsia"/>
                <w:kern w:val="0"/>
                <w:sz w:val="24"/>
                <w:szCs w:val="24"/>
              </w:rPr>
              <w:t>4</w:t>
            </w:r>
            <w:r>
              <w:rPr>
                <w:rFonts w:hint="eastAsia"/>
                <w:kern w:val="0"/>
                <w:sz w:val="24"/>
                <w:szCs w:val="24"/>
              </w:rPr>
              <w:t>分；</w:t>
            </w:r>
          </w:p>
          <w:p w:rsidR="00D15EFA" w:rsidRPr="000F71B9" w:rsidRDefault="00D15EFA" w:rsidP="00D15EFA">
            <w:pPr>
              <w:adjustRightInd w:val="0"/>
              <w:snapToGrid w:val="0"/>
              <w:rPr>
                <w:bCs/>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143" w:type="dxa"/>
            <w:vAlign w:val="center"/>
          </w:tcPr>
          <w:p w:rsidR="00D15EFA" w:rsidRDefault="00D15EFA" w:rsidP="000D0A30">
            <w:pPr>
              <w:adjustRightInd w:val="0"/>
              <w:snapToGrid w:val="0"/>
              <w:jc w:val="center"/>
              <w:rPr>
                <w:kern w:val="0"/>
                <w:sz w:val="24"/>
                <w:szCs w:val="24"/>
              </w:rPr>
            </w:pPr>
            <w:r>
              <w:rPr>
                <w:rFonts w:hint="eastAsia"/>
                <w:kern w:val="0"/>
                <w:sz w:val="24"/>
                <w:szCs w:val="24"/>
              </w:rPr>
              <w:t>6</w:t>
            </w:r>
          </w:p>
        </w:tc>
      </w:tr>
      <w:tr w:rsidR="00722BC9" w:rsidTr="000D0A30">
        <w:trPr>
          <w:trHeight w:val="416"/>
          <w:jc w:val="center"/>
        </w:trPr>
        <w:tc>
          <w:tcPr>
            <w:tcW w:w="663" w:type="dxa"/>
            <w:noWrap/>
            <w:vAlign w:val="center"/>
          </w:tcPr>
          <w:p w:rsidR="00722BC9" w:rsidRDefault="00722BC9" w:rsidP="000D0A30">
            <w:pPr>
              <w:widowControl/>
              <w:adjustRightInd w:val="0"/>
              <w:snapToGrid w:val="0"/>
              <w:jc w:val="center"/>
              <w:rPr>
                <w:kern w:val="0"/>
                <w:sz w:val="24"/>
                <w:szCs w:val="24"/>
              </w:rPr>
            </w:pPr>
            <w:r>
              <w:rPr>
                <w:rFonts w:hint="eastAsia"/>
                <w:kern w:val="0"/>
                <w:sz w:val="24"/>
                <w:szCs w:val="24"/>
              </w:rPr>
              <w:t>4</w:t>
            </w:r>
          </w:p>
        </w:tc>
        <w:tc>
          <w:tcPr>
            <w:tcW w:w="1419" w:type="dxa"/>
            <w:vAlign w:val="center"/>
          </w:tcPr>
          <w:p w:rsidR="00722BC9" w:rsidRPr="00D15EFA" w:rsidRDefault="00722BC9" w:rsidP="00D15EFA">
            <w:pPr>
              <w:widowControl/>
              <w:adjustRightInd w:val="0"/>
              <w:snapToGrid w:val="0"/>
              <w:jc w:val="center"/>
              <w:rPr>
                <w:rFonts w:cs="宋体"/>
                <w:bCs/>
                <w:kern w:val="0"/>
                <w:sz w:val="24"/>
                <w:szCs w:val="24"/>
              </w:rPr>
            </w:pPr>
            <w:r w:rsidRPr="00722BC9">
              <w:rPr>
                <w:rFonts w:cs="宋体"/>
                <w:bCs/>
                <w:kern w:val="0"/>
                <w:sz w:val="24"/>
                <w:szCs w:val="24"/>
              </w:rPr>
              <w:t>运维先进性管理能力评价</w:t>
            </w:r>
          </w:p>
        </w:tc>
        <w:tc>
          <w:tcPr>
            <w:tcW w:w="7311" w:type="dxa"/>
            <w:vAlign w:val="center"/>
          </w:tcPr>
          <w:p w:rsidR="00722BC9" w:rsidRDefault="00722BC9" w:rsidP="00D15EFA">
            <w:pPr>
              <w:adjustRightInd w:val="0"/>
              <w:snapToGrid w:val="0"/>
              <w:rPr>
                <w:bCs/>
                <w:kern w:val="0"/>
                <w:sz w:val="24"/>
                <w:szCs w:val="24"/>
              </w:rPr>
            </w:pPr>
            <w:r>
              <w:rPr>
                <w:rFonts w:hint="eastAsia"/>
                <w:bCs/>
                <w:kern w:val="0"/>
                <w:sz w:val="24"/>
                <w:szCs w:val="24"/>
              </w:rPr>
              <w:t>供应</w:t>
            </w:r>
            <w:proofErr w:type="gramStart"/>
            <w:r>
              <w:rPr>
                <w:rFonts w:hint="eastAsia"/>
                <w:bCs/>
                <w:kern w:val="0"/>
                <w:sz w:val="24"/>
                <w:szCs w:val="24"/>
              </w:rPr>
              <w:t>商</w:t>
            </w:r>
            <w:r w:rsidRPr="00722BC9">
              <w:rPr>
                <w:rFonts w:hint="eastAsia"/>
                <w:bCs/>
                <w:kern w:val="0"/>
                <w:sz w:val="24"/>
                <w:szCs w:val="24"/>
              </w:rPr>
              <w:t>运用</w:t>
            </w:r>
            <w:proofErr w:type="gramEnd"/>
            <w:r w:rsidRPr="00722BC9">
              <w:rPr>
                <w:rFonts w:hint="eastAsia"/>
                <w:bCs/>
                <w:kern w:val="0"/>
                <w:sz w:val="24"/>
                <w:szCs w:val="24"/>
              </w:rPr>
              <w:t>先进、智能的手段对项目进行管理，包括项目资产梳理、设备运行情况、维护情况、系统性能及脆弱性评估、设备安全风险监测等，方便采购人及时了解设备的运行及变动情况。</w:t>
            </w:r>
          </w:p>
          <w:p w:rsidR="00722BC9" w:rsidRDefault="00722BC9" w:rsidP="00D15EFA">
            <w:pPr>
              <w:adjustRightInd w:val="0"/>
              <w:snapToGrid w:val="0"/>
              <w:rPr>
                <w:bCs/>
                <w:kern w:val="0"/>
                <w:sz w:val="24"/>
                <w:szCs w:val="24"/>
              </w:rPr>
            </w:pPr>
            <w:r w:rsidRPr="00722BC9">
              <w:rPr>
                <w:rFonts w:hint="eastAsia"/>
                <w:bCs/>
                <w:kern w:val="0"/>
                <w:sz w:val="24"/>
                <w:szCs w:val="24"/>
              </w:rPr>
              <w:t>方案智能化管理工具运用切实可行，先进，工具齐全，有相关运</w:t>
            </w:r>
            <w:proofErr w:type="gramStart"/>
            <w:r w:rsidRPr="00722BC9">
              <w:rPr>
                <w:rFonts w:hint="eastAsia"/>
                <w:bCs/>
                <w:kern w:val="0"/>
                <w:sz w:val="24"/>
                <w:szCs w:val="24"/>
              </w:rPr>
              <w:t>维项目</w:t>
            </w:r>
            <w:proofErr w:type="gramEnd"/>
            <w:r w:rsidRPr="00722BC9">
              <w:rPr>
                <w:rFonts w:hint="eastAsia"/>
                <w:bCs/>
                <w:kern w:val="0"/>
                <w:sz w:val="24"/>
                <w:szCs w:val="24"/>
              </w:rPr>
              <w:t>智能化管理、监测的成品软件系统并能够提供非开源及截</w:t>
            </w:r>
            <w:proofErr w:type="gramStart"/>
            <w:r w:rsidRPr="00722BC9">
              <w:rPr>
                <w:rFonts w:hint="eastAsia"/>
                <w:bCs/>
                <w:kern w:val="0"/>
                <w:sz w:val="24"/>
                <w:szCs w:val="24"/>
              </w:rPr>
              <w:t>图证明</w:t>
            </w:r>
            <w:proofErr w:type="gramEnd"/>
            <w:r w:rsidRPr="00722BC9">
              <w:rPr>
                <w:rFonts w:hint="eastAsia"/>
                <w:bCs/>
                <w:kern w:val="0"/>
                <w:sz w:val="24"/>
                <w:szCs w:val="24"/>
              </w:rPr>
              <w:t>的：</w:t>
            </w:r>
            <w:r w:rsidRPr="00722BC9">
              <w:rPr>
                <w:rFonts w:hint="eastAsia"/>
                <w:bCs/>
                <w:kern w:val="0"/>
                <w:sz w:val="24"/>
                <w:szCs w:val="24"/>
              </w:rPr>
              <w:t>6</w:t>
            </w:r>
            <w:r w:rsidRPr="00722BC9">
              <w:rPr>
                <w:rFonts w:hint="eastAsia"/>
                <w:bCs/>
                <w:kern w:val="0"/>
                <w:sz w:val="24"/>
                <w:szCs w:val="24"/>
              </w:rPr>
              <w:t>分；</w:t>
            </w:r>
          </w:p>
          <w:p w:rsidR="00722BC9" w:rsidRDefault="00722BC9" w:rsidP="00722BC9">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1</w:t>
            </w:r>
            <w:r>
              <w:rPr>
                <w:rFonts w:hint="eastAsia"/>
                <w:kern w:val="0"/>
                <w:sz w:val="24"/>
                <w:szCs w:val="24"/>
              </w:rPr>
              <w:t>处瑕疵：</w:t>
            </w:r>
            <w:r>
              <w:rPr>
                <w:rFonts w:hint="eastAsia"/>
                <w:kern w:val="0"/>
                <w:sz w:val="24"/>
                <w:szCs w:val="24"/>
              </w:rPr>
              <w:t>5</w:t>
            </w:r>
            <w:r>
              <w:rPr>
                <w:rFonts w:hint="eastAsia"/>
                <w:kern w:val="0"/>
                <w:sz w:val="24"/>
                <w:szCs w:val="24"/>
              </w:rPr>
              <w:t>分；</w:t>
            </w:r>
          </w:p>
          <w:p w:rsidR="00722BC9" w:rsidRDefault="00722BC9" w:rsidP="00722BC9">
            <w:pPr>
              <w:widowControl/>
              <w:adjustRightInd w:val="0"/>
              <w:snapToGrid w:val="0"/>
              <w:rPr>
                <w:kern w:val="0"/>
                <w:sz w:val="24"/>
                <w:szCs w:val="24"/>
              </w:rPr>
            </w:pPr>
            <w:r>
              <w:rPr>
                <w:rFonts w:hint="eastAsia"/>
                <w:kern w:val="0"/>
                <w:sz w:val="24"/>
                <w:szCs w:val="24"/>
              </w:rPr>
              <w:lastRenderedPageBreak/>
              <w:t>满足竞争性磋商文件要求，但内容存在</w:t>
            </w:r>
            <w:r>
              <w:rPr>
                <w:rFonts w:hint="eastAsia"/>
                <w:kern w:val="0"/>
                <w:sz w:val="24"/>
                <w:szCs w:val="24"/>
              </w:rPr>
              <w:t>2</w:t>
            </w:r>
            <w:r>
              <w:rPr>
                <w:rFonts w:hint="eastAsia"/>
                <w:kern w:val="0"/>
                <w:sz w:val="24"/>
                <w:szCs w:val="24"/>
              </w:rPr>
              <w:t>处瑕疵：</w:t>
            </w:r>
            <w:r>
              <w:rPr>
                <w:rFonts w:hint="eastAsia"/>
                <w:kern w:val="0"/>
                <w:sz w:val="24"/>
                <w:szCs w:val="24"/>
              </w:rPr>
              <w:t>4</w:t>
            </w:r>
            <w:r>
              <w:rPr>
                <w:rFonts w:hint="eastAsia"/>
                <w:kern w:val="0"/>
                <w:sz w:val="24"/>
                <w:szCs w:val="24"/>
              </w:rPr>
              <w:t>分；</w:t>
            </w:r>
          </w:p>
          <w:p w:rsidR="00722BC9" w:rsidRPr="00722BC9" w:rsidRDefault="00722BC9" w:rsidP="00722BC9">
            <w:pPr>
              <w:adjustRightInd w:val="0"/>
              <w:snapToGrid w:val="0"/>
              <w:rPr>
                <w:bCs/>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143" w:type="dxa"/>
            <w:vAlign w:val="center"/>
          </w:tcPr>
          <w:p w:rsidR="00722BC9" w:rsidRDefault="00722BC9" w:rsidP="000D0A30">
            <w:pPr>
              <w:adjustRightInd w:val="0"/>
              <w:snapToGrid w:val="0"/>
              <w:jc w:val="center"/>
              <w:rPr>
                <w:kern w:val="0"/>
                <w:sz w:val="24"/>
                <w:szCs w:val="24"/>
              </w:rPr>
            </w:pPr>
            <w:r>
              <w:rPr>
                <w:rFonts w:hint="eastAsia"/>
                <w:kern w:val="0"/>
                <w:sz w:val="24"/>
                <w:szCs w:val="24"/>
              </w:rPr>
              <w:lastRenderedPageBreak/>
              <w:t>6</w:t>
            </w:r>
          </w:p>
        </w:tc>
      </w:tr>
      <w:tr w:rsidR="00722BC9" w:rsidTr="000D0A30">
        <w:trPr>
          <w:trHeight w:val="416"/>
          <w:jc w:val="center"/>
        </w:trPr>
        <w:tc>
          <w:tcPr>
            <w:tcW w:w="663" w:type="dxa"/>
            <w:noWrap/>
            <w:vAlign w:val="center"/>
          </w:tcPr>
          <w:p w:rsidR="00722BC9" w:rsidRDefault="00722BC9" w:rsidP="000D0A30">
            <w:pPr>
              <w:widowControl/>
              <w:adjustRightInd w:val="0"/>
              <w:snapToGrid w:val="0"/>
              <w:jc w:val="center"/>
              <w:rPr>
                <w:kern w:val="0"/>
                <w:sz w:val="24"/>
                <w:szCs w:val="24"/>
              </w:rPr>
            </w:pPr>
            <w:r>
              <w:rPr>
                <w:rFonts w:hint="eastAsia"/>
                <w:kern w:val="0"/>
                <w:sz w:val="24"/>
                <w:szCs w:val="24"/>
              </w:rPr>
              <w:lastRenderedPageBreak/>
              <w:t>5</w:t>
            </w:r>
          </w:p>
        </w:tc>
        <w:tc>
          <w:tcPr>
            <w:tcW w:w="1419" w:type="dxa"/>
            <w:vAlign w:val="center"/>
          </w:tcPr>
          <w:p w:rsidR="00722BC9" w:rsidRPr="00722BC9" w:rsidRDefault="00722BC9" w:rsidP="000D17FC">
            <w:pPr>
              <w:widowControl/>
              <w:adjustRightInd w:val="0"/>
              <w:snapToGrid w:val="0"/>
              <w:jc w:val="center"/>
              <w:rPr>
                <w:rFonts w:cs="宋体"/>
                <w:bCs/>
                <w:kern w:val="0"/>
                <w:sz w:val="24"/>
                <w:szCs w:val="24"/>
              </w:rPr>
            </w:pPr>
            <w:r w:rsidRPr="00722BC9">
              <w:rPr>
                <w:rFonts w:cs="宋体" w:hint="eastAsia"/>
                <w:bCs/>
                <w:kern w:val="0"/>
                <w:sz w:val="24"/>
                <w:szCs w:val="24"/>
              </w:rPr>
              <w:t>重要时期保障措施评价</w:t>
            </w:r>
          </w:p>
        </w:tc>
        <w:tc>
          <w:tcPr>
            <w:tcW w:w="7311" w:type="dxa"/>
            <w:vAlign w:val="center"/>
          </w:tcPr>
          <w:p w:rsidR="00722BC9" w:rsidRDefault="00722BC9" w:rsidP="000D17FC">
            <w:pPr>
              <w:adjustRightInd w:val="0"/>
              <w:snapToGrid w:val="0"/>
              <w:rPr>
                <w:bCs/>
                <w:kern w:val="0"/>
                <w:sz w:val="24"/>
                <w:szCs w:val="24"/>
              </w:rPr>
            </w:pPr>
            <w:r w:rsidRPr="00722BC9">
              <w:rPr>
                <w:rFonts w:hint="eastAsia"/>
                <w:bCs/>
                <w:kern w:val="0"/>
                <w:sz w:val="24"/>
                <w:szCs w:val="24"/>
              </w:rPr>
              <w:t>重要时期保障措施针对性、可行性强，人员保障预案、资源协调预案、故障处理以及备品备件响应预案考虑周全：</w:t>
            </w:r>
            <w:r w:rsidRPr="00722BC9">
              <w:rPr>
                <w:rFonts w:hint="eastAsia"/>
                <w:bCs/>
                <w:kern w:val="0"/>
                <w:sz w:val="24"/>
                <w:szCs w:val="24"/>
              </w:rPr>
              <w:t>4</w:t>
            </w:r>
            <w:r w:rsidRPr="00722BC9">
              <w:rPr>
                <w:rFonts w:hint="eastAsia"/>
                <w:bCs/>
                <w:kern w:val="0"/>
                <w:sz w:val="24"/>
                <w:szCs w:val="24"/>
              </w:rPr>
              <w:t>分；</w:t>
            </w:r>
          </w:p>
          <w:p w:rsidR="00722BC9" w:rsidRDefault="00722BC9" w:rsidP="000D17FC">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1</w:t>
            </w:r>
            <w:r>
              <w:rPr>
                <w:rFonts w:hint="eastAsia"/>
                <w:kern w:val="0"/>
                <w:sz w:val="24"/>
                <w:szCs w:val="24"/>
              </w:rPr>
              <w:t>处瑕疵：</w:t>
            </w:r>
            <w:r>
              <w:rPr>
                <w:rFonts w:hint="eastAsia"/>
                <w:kern w:val="0"/>
                <w:sz w:val="24"/>
                <w:szCs w:val="24"/>
              </w:rPr>
              <w:t>3</w:t>
            </w:r>
            <w:r>
              <w:rPr>
                <w:rFonts w:hint="eastAsia"/>
                <w:kern w:val="0"/>
                <w:sz w:val="24"/>
                <w:szCs w:val="24"/>
              </w:rPr>
              <w:t>分；</w:t>
            </w:r>
          </w:p>
          <w:p w:rsidR="00722BC9" w:rsidRDefault="00722BC9" w:rsidP="000D17FC">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2</w:t>
            </w:r>
            <w:r>
              <w:rPr>
                <w:rFonts w:hint="eastAsia"/>
                <w:kern w:val="0"/>
                <w:sz w:val="24"/>
                <w:szCs w:val="24"/>
              </w:rPr>
              <w:t>处瑕疵：</w:t>
            </w:r>
            <w:r>
              <w:rPr>
                <w:rFonts w:hint="eastAsia"/>
                <w:kern w:val="0"/>
                <w:sz w:val="24"/>
                <w:szCs w:val="24"/>
              </w:rPr>
              <w:t>2</w:t>
            </w:r>
            <w:r>
              <w:rPr>
                <w:rFonts w:hint="eastAsia"/>
                <w:kern w:val="0"/>
                <w:sz w:val="24"/>
                <w:szCs w:val="24"/>
              </w:rPr>
              <w:t>分；</w:t>
            </w:r>
          </w:p>
          <w:p w:rsidR="00722BC9" w:rsidRPr="00722BC9" w:rsidRDefault="00722BC9" w:rsidP="000D17FC">
            <w:pPr>
              <w:adjustRightInd w:val="0"/>
              <w:snapToGrid w:val="0"/>
              <w:rPr>
                <w:bCs/>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143" w:type="dxa"/>
            <w:vAlign w:val="center"/>
          </w:tcPr>
          <w:p w:rsidR="00722BC9" w:rsidRDefault="00722BC9" w:rsidP="000D17FC">
            <w:pPr>
              <w:adjustRightInd w:val="0"/>
              <w:snapToGrid w:val="0"/>
              <w:jc w:val="center"/>
              <w:rPr>
                <w:kern w:val="0"/>
                <w:sz w:val="24"/>
                <w:szCs w:val="24"/>
              </w:rPr>
            </w:pPr>
            <w:r>
              <w:rPr>
                <w:rFonts w:hint="eastAsia"/>
                <w:kern w:val="0"/>
                <w:sz w:val="24"/>
                <w:szCs w:val="24"/>
              </w:rPr>
              <w:t>4</w:t>
            </w:r>
          </w:p>
        </w:tc>
      </w:tr>
      <w:tr w:rsidR="00722BC9" w:rsidTr="000D0A30">
        <w:trPr>
          <w:trHeight w:val="416"/>
          <w:jc w:val="center"/>
        </w:trPr>
        <w:tc>
          <w:tcPr>
            <w:tcW w:w="663" w:type="dxa"/>
            <w:noWrap/>
            <w:vAlign w:val="center"/>
          </w:tcPr>
          <w:p w:rsidR="00722BC9" w:rsidRDefault="00722BC9" w:rsidP="000D0A30">
            <w:pPr>
              <w:widowControl/>
              <w:adjustRightInd w:val="0"/>
              <w:snapToGrid w:val="0"/>
              <w:jc w:val="center"/>
              <w:rPr>
                <w:kern w:val="0"/>
                <w:sz w:val="24"/>
                <w:szCs w:val="24"/>
              </w:rPr>
            </w:pPr>
            <w:r>
              <w:rPr>
                <w:rFonts w:hint="eastAsia"/>
                <w:kern w:val="0"/>
                <w:sz w:val="24"/>
                <w:szCs w:val="24"/>
              </w:rPr>
              <w:t>6</w:t>
            </w:r>
          </w:p>
        </w:tc>
        <w:tc>
          <w:tcPr>
            <w:tcW w:w="1419" w:type="dxa"/>
            <w:vAlign w:val="center"/>
          </w:tcPr>
          <w:p w:rsidR="00722BC9" w:rsidRPr="00722BC9" w:rsidRDefault="00722BC9" w:rsidP="00D15EFA">
            <w:pPr>
              <w:widowControl/>
              <w:adjustRightInd w:val="0"/>
              <w:snapToGrid w:val="0"/>
              <w:jc w:val="center"/>
              <w:rPr>
                <w:rFonts w:cs="宋体"/>
                <w:bCs/>
                <w:kern w:val="0"/>
                <w:sz w:val="24"/>
                <w:szCs w:val="24"/>
              </w:rPr>
            </w:pPr>
            <w:r w:rsidRPr="00722BC9">
              <w:rPr>
                <w:rFonts w:cs="宋体"/>
                <w:bCs/>
                <w:kern w:val="0"/>
                <w:sz w:val="24"/>
                <w:szCs w:val="24"/>
              </w:rPr>
              <w:t>信息</w:t>
            </w:r>
            <w:proofErr w:type="gramStart"/>
            <w:r w:rsidRPr="00722BC9">
              <w:rPr>
                <w:rFonts w:cs="宋体"/>
                <w:bCs/>
                <w:kern w:val="0"/>
                <w:sz w:val="24"/>
                <w:szCs w:val="24"/>
              </w:rPr>
              <w:t>安全运维方案</w:t>
            </w:r>
            <w:proofErr w:type="gramEnd"/>
            <w:r w:rsidRPr="00722BC9">
              <w:rPr>
                <w:rFonts w:cs="宋体"/>
                <w:bCs/>
                <w:kern w:val="0"/>
                <w:sz w:val="24"/>
                <w:szCs w:val="24"/>
              </w:rPr>
              <w:t>评价</w:t>
            </w:r>
          </w:p>
        </w:tc>
        <w:tc>
          <w:tcPr>
            <w:tcW w:w="7311" w:type="dxa"/>
            <w:vAlign w:val="center"/>
          </w:tcPr>
          <w:p w:rsidR="00722BC9" w:rsidRDefault="00722BC9" w:rsidP="00722BC9">
            <w:pPr>
              <w:adjustRightInd w:val="0"/>
              <w:snapToGrid w:val="0"/>
              <w:rPr>
                <w:bCs/>
                <w:kern w:val="0"/>
                <w:sz w:val="24"/>
                <w:szCs w:val="24"/>
              </w:rPr>
            </w:pPr>
            <w:r w:rsidRPr="00722BC9">
              <w:rPr>
                <w:bCs/>
                <w:kern w:val="0"/>
                <w:sz w:val="24"/>
                <w:szCs w:val="24"/>
              </w:rPr>
              <w:t>结合用户现状，</w:t>
            </w:r>
            <w:proofErr w:type="gramStart"/>
            <w:r w:rsidRPr="00722BC9">
              <w:rPr>
                <w:bCs/>
                <w:kern w:val="0"/>
                <w:sz w:val="24"/>
                <w:szCs w:val="24"/>
              </w:rPr>
              <w:t>针对现网设备</w:t>
            </w:r>
            <w:proofErr w:type="gramEnd"/>
            <w:r w:rsidRPr="00722BC9">
              <w:rPr>
                <w:bCs/>
                <w:kern w:val="0"/>
                <w:sz w:val="24"/>
                <w:szCs w:val="24"/>
              </w:rPr>
              <w:t>从网络安全、系统安全、数据安全、应用安全以及机房安全等方面运</w:t>
            </w:r>
            <w:proofErr w:type="gramStart"/>
            <w:r w:rsidRPr="00722BC9">
              <w:rPr>
                <w:bCs/>
                <w:kern w:val="0"/>
                <w:sz w:val="24"/>
                <w:szCs w:val="24"/>
              </w:rPr>
              <w:t>维保障</w:t>
            </w:r>
            <w:proofErr w:type="gramEnd"/>
            <w:r w:rsidRPr="00722BC9">
              <w:rPr>
                <w:bCs/>
                <w:kern w:val="0"/>
                <w:sz w:val="24"/>
                <w:szCs w:val="24"/>
              </w:rPr>
              <w:t>评价</w:t>
            </w:r>
            <w:r>
              <w:rPr>
                <w:rFonts w:hint="eastAsia"/>
                <w:bCs/>
                <w:kern w:val="0"/>
                <w:sz w:val="24"/>
                <w:szCs w:val="24"/>
              </w:rPr>
              <w:t>。</w:t>
            </w:r>
          </w:p>
          <w:p w:rsidR="00722BC9" w:rsidRDefault="00722BC9" w:rsidP="00722BC9">
            <w:pPr>
              <w:adjustRightInd w:val="0"/>
              <w:snapToGrid w:val="0"/>
              <w:rPr>
                <w:bCs/>
                <w:kern w:val="0"/>
                <w:sz w:val="24"/>
                <w:szCs w:val="24"/>
              </w:rPr>
            </w:pPr>
            <w:r w:rsidRPr="00722BC9">
              <w:rPr>
                <w:rFonts w:hint="eastAsia"/>
                <w:bCs/>
                <w:kern w:val="0"/>
                <w:sz w:val="24"/>
                <w:szCs w:val="24"/>
              </w:rPr>
              <w:t>方案符合业务实际要求，对实际情况描述完整、分析清晰，措施得当、可行性和可操作性强：</w:t>
            </w:r>
            <w:r w:rsidRPr="00722BC9">
              <w:rPr>
                <w:rFonts w:hint="eastAsia"/>
                <w:bCs/>
                <w:kern w:val="0"/>
                <w:sz w:val="24"/>
                <w:szCs w:val="24"/>
              </w:rPr>
              <w:t>6</w:t>
            </w:r>
            <w:r w:rsidRPr="00722BC9">
              <w:rPr>
                <w:rFonts w:hint="eastAsia"/>
                <w:bCs/>
                <w:kern w:val="0"/>
                <w:sz w:val="24"/>
                <w:szCs w:val="24"/>
              </w:rPr>
              <w:t>分；</w:t>
            </w:r>
          </w:p>
          <w:p w:rsidR="00722BC9" w:rsidRDefault="00722BC9" w:rsidP="00722BC9">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1</w:t>
            </w:r>
            <w:r>
              <w:rPr>
                <w:rFonts w:hint="eastAsia"/>
                <w:kern w:val="0"/>
                <w:sz w:val="24"/>
                <w:szCs w:val="24"/>
              </w:rPr>
              <w:t>处瑕疵：</w:t>
            </w:r>
            <w:r>
              <w:rPr>
                <w:rFonts w:hint="eastAsia"/>
                <w:kern w:val="0"/>
                <w:sz w:val="24"/>
                <w:szCs w:val="24"/>
              </w:rPr>
              <w:t>5</w:t>
            </w:r>
            <w:r>
              <w:rPr>
                <w:rFonts w:hint="eastAsia"/>
                <w:kern w:val="0"/>
                <w:sz w:val="24"/>
                <w:szCs w:val="24"/>
              </w:rPr>
              <w:t>分；</w:t>
            </w:r>
          </w:p>
          <w:p w:rsidR="00722BC9" w:rsidRDefault="00722BC9" w:rsidP="00722BC9">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2</w:t>
            </w:r>
            <w:r>
              <w:rPr>
                <w:rFonts w:hint="eastAsia"/>
                <w:kern w:val="0"/>
                <w:sz w:val="24"/>
                <w:szCs w:val="24"/>
              </w:rPr>
              <w:t>处瑕疵：</w:t>
            </w:r>
            <w:r>
              <w:rPr>
                <w:rFonts w:hint="eastAsia"/>
                <w:kern w:val="0"/>
                <w:sz w:val="24"/>
                <w:szCs w:val="24"/>
              </w:rPr>
              <w:t>4</w:t>
            </w:r>
            <w:r>
              <w:rPr>
                <w:rFonts w:hint="eastAsia"/>
                <w:kern w:val="0"/>
                <w:sz w:val="24"/>
                <w:szCs w:val="24"/>
              </w:rPr>
              <w:t>分；</w:t>
            </w:r>
          </w:p>
          <w:p w:rsidR="00722BC9" w:rsidRPr="00722BC9" w:rsidRDefault="00722BC9" w:rsidP="00722BC9">
            <w:pPr>
              <w:adjustRightInd w:val="0"/>
              <w:snapToGrid w:val="0"/>
              <w:rPr>
                <w:bCs/>
                <w:kern w:val="0"/>
                <w:sz w:val="24"/>
                <w:szCs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143" w:type="dxa"/>
            <w:vAlign w:val="center"/>
          </w:tcPr>
          <w:p w:rsidR="00722BC9" w:rsidRDefault="00722BC9" w:rsidP="000D0A30">
            <w:pPr>
              <w:adjustRightInd w:val="0"/>
              <w:snapToGrid w:val="0"/>
              <w:jc w:val="center"/>
              <w:rPr>
                <w:kern w:val="0"/>
                <w:sz w:val="24"/>
                <w:szCs w:val="24"/>
              </w:rPr>
            </w:pPr>
            <w:r>
              <w:rPr>
                <w:rFonts w:hint="eastAsia"/>
                <w:kern w:val="0"/>
                <w:sz w:val="24"/>
                <w:szCs w:val="24"/>
              </w:rPr>
              <w:t>6</w:t>
            </w:r>
          </w:p>
        </w:tc>
      </w:tr>
      <w:tr w:rsidR="00722BC9" w:rsidTr="000D0A30">
        <w:trPr>
          <w:trHeight w:val="699"/>
          <w:jc w:val="center"/>
        </w:trPr>
        <w:tc>
          <w:tcPr>
            <w:tcW w:w="663" w:type="dxa"/>
            <w:noWrap/>
            <w:vAlign w:val="center"/>
          </w:tcPr>
          <w:p w:rsidR="00722BC9" w:rsidRDefault="00722BC9" w:rsidP="000D0A30">
            <w:pPr>
              <w:widowControl/>
              <w:adjustRightInd w:val="0"/>
              <w:snapToGrid w:val="0"/>
              <w:jc w:val="center"/>
              <w:rPr>
                <w:kern w:val="0"/>
                <w:sz w:val="24"/>
                <w:szCs w:val="24"/>
              </w:rPr>
            </w:pPr>
            <w:r>
              <w:rPr>
                <w:rFonts w:hint="eastAsia"/>
                <w:kern w:val="0"/>
                <w:sz w:val="24"/>
                <w:szCs w:val="24"/>
              </w:rPr>
              <w:t>7</w:t>
            </w:r>
          </w:p>
        </w:tc>
        <w:tc>
          <w:tcPr>
            <w:tcW w:w="1419" w:type="dxa"/>
            <w:vAlign w:val="center"/>
          </w:tcPr>
          <w:p w:rsidR="00722BC9" w:rsidRDefault="00722BC9" w:rsidP="000D0A30">
            <w:pPr>
              <w:widowControl/>
              <w:adjustRightInd w:val="0"/>
              <w:snapToGrid w:val="0"/>
              <w:jc w:val="center"/>
              <w:rPr>
                <w:rFonts w:cs="宋体"/>
                <w:sz w:val="24"/>
                <w:szCs w:val="24"/>
                <w:lang w:val="zh-CN"/>
              </w:rPr>
            </w:pPr>
            <w:r w:rsidRPr="00722BC9">
              <w:rPr>
                <w:rFonts w:cs="宋体"/>
                <w:bCs/>
                <w:sz w:val="24"/>
                <w:szCs w:val="24"/>
              </w:rPr>
              <w:t>应急服务管理方案评价</w:t>
            </w:r>
          </w:p>
        </w:tc>
        <w:tc>
          <w:tcPr>
            <w:tcW w:w="7311" w:type="dxa"/>
            <w:vAlign w:val="center"/>
          </w:tcPr>
          <w:p w:rsidR="00722BC9" w:rsidRDefault="00722BC9" w:rsidP="000D0A30">
            <w:pPr>
              <w:widowControl/>
              <w:adjustRightInd w:val="0"/>
              <w:snapToGrid w:val="0"/>
              <w:rPr>
                <w:sz w:val="24"/>
              </w:rPr>
            </w:pPr>
            <w:r w:rsidRPr="00722BC9">
              <w:rPr>
                <w:rFonts w:hint="eastAsia"/>
                <w:sz w:val="24"/>
              </w:rPr>
              <w:t>应急服务方案中应包括但不限于运维服务期内发生的系统瘫痪、突发事件、应急处突、指挥调度、重大安保紧急情况预案等内容进行综合评价。</w:t>
            </w:r>
          </w:p>
          <w:p w:rsidR="00F83A3D" w:rsidRDefault="00F83A3D" w:rsidP="000D0A30">
            <w:pPr>
              <w:widowControl/>
              <w:adjustRightInd w:val="0"/>
              <w:snapToGrid w:val="0"/>
              <w:rPr>
                <w:bCs/>
                <w:sz w:val="24"/>
              </w:rPr>
            </w:pPr>
            <w:r w:rsidRPr="00F83A3D">
              <w:rPr>
                <w:rFonts w:hint="eastAsia"/>
                <w:bCs/>
                <w:sz w:val="24"/>
              </w:rPr>
              <w:t>提供应急服务方案，方案科学合理、针对性强、可实施性最优：</w:t>
            </w:r>
            <w:r w:rsidRPr="00F83A3D">
              <w:rPr>
                <w:rFonts w:hint="eastAsia"/>
                <w:bCs/>
                <w:sz w:val="24"/>
              </w:rPr>
              <w:t>4</w:t>
            </w:r>
            <w:r w:rsidRPr="00F83A3D">
              <w:rPr>
                <w:rFonts w:hint="eastAsia"/>
                <w:bCs/>
                <w:sz w:val="24"/>
              </w:rPr>
              <w:t>分；</w:t>
            </w:r>
          </w:p>
          <w:p w:rsidR="00F83A3D" w:rsidRDefault="00F83A3D" w:rsidP="00F83A3D">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1</w:t>
            </w:r>
            <w:r>
              <w:rPr>
                <w:rFonts w:hint="eastAsia"/>
                <w:kern w:val="0"/>
                <w:sz w:val="24"/>
                <w:szCs w:val="24"/>
              </w:rPr>
              <w:t>处瑕疵：</w:t>
            </w:r>
            <w:r>
              <w:rPr>
                <w:rFonts w:hint="eastAsia"/>
                <w:kern w:val="0"/>
                <w:sz w:val="24"/>
                <w:szCs w:val="24"/>
              </w:rPr>
              <w:t>3</w:t>
            </w:r>
            <w:r>
              <w:rPr>
                <w:rFonts w:hint="eastAsia"/>
                <w:kern w:val="0"/>
                <w:sz w:val="24"/>
                <w:szCs w:val="24"/>
              </w:rPr>
              <w:t>分；</w:t>
            </w:r>
          </w:p>
          <w:p w:rsidR="00F83A3D" w:rsidRDefault="00F83A3D" w:rsidP="00F83A3D">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2</w:t>
            </w:r>
            <w:r>
              <w:rPr>
                <w:rFonts w:hint="eastAsia"/>
                <w:kern w:val="0"/>
                <w:sz w:val="24"/>
                <w:szCs w:val="24"/>
              </w:rPr>
              <w:t>处瑕疵：</w:t>
            </w:r>
            <w:r>
              <w:rPr>
                <w:rFonts w:hint="eastAsia"/>
                <w:kern w:val="0"/>
                <w:sz w:val="24"/>
                <w:szCs w:val="24"/>
              </w:rPr>
              <w:t>2</w:t>
            </w:r>
            <w:r>
              <w:rPr>
                <w:rFonts w:hint="eastAsia"/>
                <w:kern w:val="0"/>
                <w:sz w:val="24"/>
                <w:szCs w:val="24"/>
              </w:rPr>
              <w:t>分；</w:t>
            </w:r>
          </w:p>
          <w:p w:rsidR="00F83A3D" w:rsidRPr="00722BC9" w:rsidRDefault="00F83A3D" w:rsidP="00F83A3D">
            <w:pPr>
              <w:widowControl/>
              <w:adjustRightInd w:val="0"/>
              <w:snapToGrid w:val="0"/>
              <w:rPr>
                <w:sz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143" w:type="dxa"/>
            <w:vAlign w:val="center"/>
          </w:tcPr>
          <w:p w:rsidR="00722BC9" w:rsidRDefault="00F83A3D" w:rsidP="000D0A30">
            <w:pPr>
              <w:widowControl/>
              <w:adjustRightInd w:val="0"/>
              <w:snapToGrid w:val="0"/>
              <w:jc w:val="center"/>
              <w:rPr>
                <w:kern w:val="0"/>
                <w:sz w:val="24"/>
                <w:szCs w:val="24"/>
              </w:rPr>
            </w:pPr>
            <w:r>
              <w:rPr>
                <w:rFonts w:hint="eastAsia"/>
                <w:kern w:val="0"/>
                <w:sz w:val="24"/>
                <w:szCs w:val="24"/>
              </w:rPr>
              <w:t>4</w:t>
            </w:r>
          </w:p>
        </w:tc>
      </w:tr>
      <w:tr w:rsidR="00F83A3D" w:rsidTr="00751B4A">
        <w:trPr>
          <w:trHeight w:val="274"/>
          <w:jc w:val="center"/>
        </w:trPr>
        <w:tc>
          <w:tcPr>
            <w:tcW w:w="663" w:type="dxa"/>
            <w:noWrap/>
            <w:vAlign w:val="center"/>
          </w:tcPr>
          <w:p w:rsidR="00F83A3D" w:rsidRDefault="00F83A3D" w:rsidP="000D0A30">
            <w:pPr>
              <w:widowControl/>
              <w:adjustRightInd w:val="0"/>
              <w:snapToGrid w:val="0"/>
              <w:jc w:val="center"/>
              <w:rPr>
                <w:kern w:val="0"/>
                <w:sz w:val="24"/>
                <w:szCs w:val="24"/>
              </w:rPr>
            </w:pPr>
            <w:r>
              <w:rPr>
                <w:rFonts w:hint="eastAsia"/>
                <w:kern w:val="0"/>
                <w:sz w:val="24"/>
                <w:szCs w:val="24"/>
              </w:rPr>
              <w:t>8</w:t>
            </w:r>
          </w:p>
        </w:tc>
        <w:tc>
          <w:tcPr>
            <w:tcW w:w="1419" w:type="dxa"/>
            <w:vAlign w:val="center"/>
          </w:tcPr>
          <w:p w:rsidR="00F83A3D" w:rsidRPr="00722BC9" w:rsidRDefault="00F83A3D" w:rsidP="000D0A30">
            <w:pPr>
              <w:widowControl/>
              <w:adjustRightInd w:val="0"/>
              <w:snapToGrid w:val="0"/>
              <w:jc w:val="center"/>
              <w:rPr>
                <w:rFonts w:cs="宋体"/>
                <w:bCs/>
                <w:sz w:val="24"/>
                <w:szCs w:val="24"/>
              </w:rPr>
            </w:pPr>
            <w:r w:rsidRPr="00F83A3D">
              <w:rPr>
                <w:rFonts w:cs="宋体"/>
                <w:bCs/>
                <w:sz w:val="24"/>
                <w:szCs w:val="24"/>
              </w:rPr>
              <w:t>运维服务体系评价</w:t>
            </w:r>
          </w:p>
        </w:tc>
        <w:tc>
          <w:tcPr>
            <w:tcW w:w="7311" w:type="dxa"/>
            <w:vAlign w:val="center"/>
          </w:tcPr>
          <w:p w:rsidR="00F83A3D" w:rsidRDefault="00F83A3D" w:rsidP="000D0A30">
            <w:pPr>
              <w:widowControl/>
              <w:adjustRightInd w:val="0"/>
              <w:snapToGrid w:val="0"/>
              <w:rPr>
                <w:bCs/>
                <w:sz w:val="24"/>
              </w:rPr>
            </w:pPr>
            <w:r w:rsidRPr="00F83A3D">
              <w:rPr>
                <w:bCs/>
                <w:sz w:val="24"/>
              </w:rPr>
              <w:t>服务商建立有基于</w:t>
            </w:r>
            <w:r w:rsidRPr="00F83A3D">
              <w:rPr>
                <w:bCs/>
                <w:sz w:val="24"/>
              </w:rPr>
              <w:t>ITSS</w:t>
            </w:r>
            <w:r w:rsidRPr="00F83A3D">
              <w:rPr>
                <w:bCs/>
                <w:sz w:val="24"/>
              </w:rPr>
              <w:t>的运维体系以及规范的运维服务管理制度，组织管理结构完善、工作岗位职责明确、服务工作流程规范的：</w:t>
            </w:r>
            <w:r w:rsidR="00120305">
              <w:rPr>
                <w:rFonts w:hint="eastAsia"/>
                <w:bCs/>
                <w:sz w:val="24"/>
              </w:rPr>
              <w:t>4</w:t>
            </w:r>
            <w:r w:rsidRPr="00F83A3D">
              <w:rPr>
                <w:bCs/>
                <w:sz w:val="24"/>
              </w:rPr>
              <w:t>分；</w:t>
            </w:r>
          </w:p>
          <w:p w:rsidR="00120305" w:rsidRDefault="00120305" w:rsidP="00120305">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1</w:t>
            </w:r>
            <w:r>
              <w:rPr>
                <w:rFonts w:hint="eastAsia"/>
                <w:kern w:val="0"/>
                <w:sz w:val="24"/>
                <w:szCs w:val="24"/>
              </w:rPr>
              <w:t>处瑕疵：</w:t>
            </w:r>
            <w:r>
              <w:rPr>
                <w:rFonts w:hint="eastAsia"/>
                <w:kern w:val="0"/>
                <w:sz w:val="24"/>
                <w:szCs w:val="24"/>
              </w:rPr>
              <w:t>3</w:t>
            </w:r>
            <w:r>
              <w:rPr>
                <w:rFonts w:hint="eastAsia"/>
                <w:kern w:val="0"/>
                <w:sz w:val="24"/>
                <w:szCs w:val="24"/>
              </w:rPr>
              <w:t>分；</w:t>
            </w:r>
          </w:p>
          <w:p w:rsidR="00120305" w:rsidRDefault="00120305" w:rsidP="00120305">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2</w:t>
            </w:r>
            <w:r>
              <w:rPr>
                <w:rFonts w:hint="eastAsia"/>
                <w:kern w:val="0"/>
                <w:sz w:val="24"/>
                <w:szCs w:val="24"/>
              </w:rPr>
              <w:t>处瑕疵：</w:t>
            </w:r>
            <w:r>
              <w:rPr>
                <w:rFonts w:hint="eastAsia"/>
                <w:kern w:val="0"/>
                <w:sz w:val="24"/>
                <w:szCs w:val="24"/>
              </w:rPr>
              <w:t>2</w:t>
            </w:r>
            <w:r>
              <w:rPr>
                <w:rFonts w:hint="eastAsia"/>
                <w:kern w:val="0"/>
                <w:sz w:val="24"/>
                <w:szCs w:val="24"/>
              </w:rPr>
              <w:t>分；</w:t>
            </w:r>
          </w:p>
          <w:p w:rsidR="00F83A3D" w:rsidRPr="00722BC9" w:rsidRDefault="00120305" w:rsidP="00120305">
            <w:pPr>
              <w:widowControl/>
              <w:adjustRightInd w:val="0"/>
              <w:snapToGrid w:val="0"/>
              <w:rPr>
                <w:sz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143" w:type="dxa"/>
            <w:vAlign w:val="center"/>
          </w:tcPr>
          <w:p w:rsidR="00F83A3D" w:rsidRDefault="00120305" w:rsidP="000D0A30">
            <w:pPr>
              <w:widowControl/>
              <w:adjustRightInd w:val="0"/>
              <w:snapToGrid w:val="0"/>
              <w:jc w:val="center"/>
              <w:rPr>
                <w:kern w:val="0"/>
                <w:sz w:val="24"/>
                <w:szCs w:val="24"/>
              </w:rPr>
            </w:pPr>
            <w:r>
              <w:rPr>
                <w:rFonts w:hint="eastAsia"/>
                <w:kern w:val="0"/>
                <w:sz w:val="24"/>
                <w:szCs w:val="24"/>
              </w:rPr>
              <w:t>4</w:t>
            </w:r>
          </w:p>
        </w:tc>
      </w:tr>
      <w:tr w:rsidR="00977211" w:rsidTr="000D0A30">
        <w:trPr>
          <w:trHeight w:val="699"/>
          <w:jc w:val="center"/>
        </w:trPr>
        <w:tc>
          <w:tcPr>
            <w:tcW w:w="663" w:type="dxa"/>
            <w:noWrap/>
            <w:vAlign w:val="center"/>
          </w:tcPr>
          <w:p w:rsidR="00977211" w:rsidRDefault="00977211" w:rsidP="000D0A30">
            <w:pPr>
              <w:widowControl/>
              <w:adjustRightInd w:val="0"/>
              <w:snapToGrid w:val="0"/>
              <w:jc w:val="center"/>
              <w:rPr>
                <w:kern w:val="0"/>
                <w:sz w:val="24"/>
                <w:szCs w:val="24"/>
              </w:rPr>
            </w:pPr>
            <w:r>
              <w:rPr>
                <w:rFonts w:hint="eastAsia"/>
                <w:kern w:val="0"/>
                <w:sz w:val="24"/>
                <w:szCs w:val="24"/>
              </w:rPr>
              <w:t>9</w:t>
            </w:r>
          </w:p>
        </w:tc>
        <w:tc>
          <w:tcPr>
            <w:tcW w:w="1419" w:type="dxa"/>
            <w:vAlign w:val="center"/>
          </w:tcPr>
          <w:p w:rsidR="00977211" w:rsidRPr="00F83A3D" w:rsidRDefault="00977211" w:rsidP="000D0A30">
            <w:pPr>
              <w:widowControl/>
              <w:adjustRightInd w:val="0"/>
              <w:snapToGrid w:val="0"/>
              <w:jc w:val="center"/>
              <w:rPr>
                <w:rFonts w:cs="宋体"/>
                <w:bCs/>
                <w:sz w:val="24"/>
                <w:szCs w:val="24"/>
              </w:rPr>
            </w:pPr>
            <w:r w:rsidRPr="00977211">
              <w:rPr>
                <w:rFonts w:cs="宋体"/>
                <w:bCs/>
                <w:sz w:val="24"/>
                <w:szCs w:val="24"/>
              </w:rPr>
              <w:t>保密措施</w:t>
            </w:r>
            <w:r>
              <w:rPr>
                <w:rFonts w:cs="宋体" w:hint="eastAsia"/>
                <w:bCs/>
                <w:sz w:val="24"/>
                <w:szCs w:val="24"/>
              </w:rPr>
              <w:t>评价</w:t>
            </w:r>
          </w:p>
        </w:tc>
        <w:tc>
          <w:tcPr>
            <w:tcW w:w="7311" w:type="dxa"/>
            <w:vAlign w:val="center"/>
          </w:tcPr>
          <w:p w:rsidR="00977211" w:rsidRDefault="00977211" w:rsidP="000D0A30">
            <w:pPr>
              <w:widowControl/>
              <w:adjustRightInd w:val="0"/>
              <w:snapToGrid w:val="0"/>
              <w:rPr>
                <w:bCs/>
                <w:sz w:val="24"/>
              </w:rPr>
            </w:pPr>
            <w:r w:rsidRPr="00977211">
              <w:rPr>
                <w:bCs/>
                <w:sz w:val="24"/>
              </w:rPr>
              <w:t>提供网络信息保密及安全的具体措施详细、明确，切实可行，能够完全满足招标文件的要求：</w:t>
            </w:r>
            <w:r w:rsidRPr="00977211">
              <w:rPr>
                <w:rFonts w:hint="eastAsia"/>
                <w:bCs/>
                <w:sz w:val="24"/>
              </w:rPr>
              <w:t>2</w:t>
            </w:r>
            <w:r w:rsidRPr="00977211">
              <w:rPr>
                <w:bCs/>
                <w:sz w:val="24"/>
              </w:rPr>
              <w:t>分；</w:t>
            </w:r>
          </w:p>
          <w:p w:rsidR="00120305" w:rsidRDefault="00120305" w:rsidP="00120305">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1</w:t>
            </w:r>
            <w:r>
              <w:rPr>
                <w:rFonts w:hint="eastAsia"/>
                <w:kern w:val="0"/>
                <w:sz w:val="24"/>
                <w:szCs w:val="24"/>
              </w:rPr>
              <w:t>处瑕疵：</w:t>
            </w:r>
            <w:r>
              <w:rPr>
                <w:rFonts w:hint="eastAsia"/>
                <w:kern w:val="0"/>
                <w:sz w:val="24"/>
                <w:szCs w:val="24"/>
              </w:rPr>
              <w:t>3</w:t>
            </w:r>
            <w:r>
              <w:rPr>
                <w:rFonts w:hint="eastAsia"/>
                <w:kern w:val="0"/>
                <w:sz w:val="24"/>
                <w:szCs w:val="24"/>
              </w:rPr>
              <w:t>分；</w:t>
            </w:r>
          </w:p>
          <w:p w:rsidR="00120305" w:rsidRDefault="00120305" w:rsidP="00120305">
            <w:pPr>
              <w:widowControl/>
              <w:adjustRightInd w:val="0"/>
              <w:snapToGrid w:val="0"/>
              <w:rPr>
                <w:kern w:val="0"/>
                <w:sz w:val="24"/>
                <w:szCs w:val="24"/>
              </w:rPr>
            </w:pPr>
            <w:r>
              <w:rPr>
                <w:rFonts w:hint="eastAsia"/>
                <w:kern w:val="0"/>
                <w:sz w:val="24"/>
                <w:szCs w:val="24"/>
              </w:rPr>
              <w:t>满足竞争性磋商文件要求，但内容存在</w:t>
            </w:r>
            <w:r>
              <w:rPr>
                <w:rFonts w:hint="eastAsia"/>
                <w:kern w:val="0"/>
                <w:sz w:val="24"/>
                <w:szCs w:val="24"/>
              </w:rPr>
              <w:t>2</w:t>
            </w:r>
            <w:r>
              <w:rPr>
                <w:rFonts w:hint="eastAsia"/>
                <w:kern w:val="0"/>
                <w:sz w:val="24"/>
                <w:szCs w:val="24"/>
              </w:rPr>
              <w:t>处瑕疵：</w:t>
            </w:r>
            <w:r>
              <w:rPr>
                <w:rFonts w:hint="eastAsia"/>
                <w:kern w:val="0"/>
                <w:sz w:val="24"/>
                <w:szCs w:val="24"/>
              </w:rPr>
              <w:t>2</w:t>
            </w:r>
            <w:r>
              <w:rPr>
                <w:rFonts w:hint="eastAsia"/>
                <w:kern w:val="0"/>
                <w:sz w:val="24"/>
                <w:szCs w:val="24"/>
              </w:rPr>
              <w:t>分；</w:t>
            </w:r>
          </w:p>
          <w:p w:rsidR="00977211" w:rsidRPr="00F83A3D" w:rsidRDefault="00120305" w:rsidP="00120305">
            <w:pPr>
              <w:widowControl/>
              <w:adjustRightInd w:val="0"/>
              <w:snapToGrid w:val="0"/>
              <w:rPr>
                <w:bCs/>
                <w:sz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143" w:type="dxa"/>
            <w:vAlign w:val="center"/>
          </w:tcPr>
          <w:p w:rsidR="00977211" w:rsidRDefault="00120305" w:rsidP="000D0A30">
            <w:pPr>
              <w:widowControl/>
              <w:adjustRightInd w:val="0"/>
              <w:snapToGrid w:val="0"/>
              <w:jc w:val="center"/>
              <w:rPr>
                <w:kern w:val="0"/>
                <w:sz w:val="24"/>
                <w:szCs w:val="24"/>
              </w:rPr>
            </w:pPr>
            <w:r>
              <w:rPr>
                <w:rFonts w:hint="eastAsia"/>
                <w:kern w:val="0"/>
                <w:sz w:val="24"/>
                <w:szCs w:val="24"/>
              </w:rPr>
              <w:t>4</w:t>
            </w:r>
          </w:p>
        </w:tc>
      </w:tr>
      <w:tr w:rsidR="00722BC9" w:rsidTr="000D0A30">
        <w:trPr>
          <w:trHeight w:val="341"/>
          <w:jc w:val="center"/>
        </w:trPr>
        <w:tc>
          <w:tcPr>
            <w:tcW w:w="9393" w:type="dxa"/>
            <w:gridSpan w:val="3"/>
            <w:noWrap/>
            <w:vAlign w:val="center"/>
          </w:tcPr>
          <w:p w:rsidR="00722BC9" w:rsidRDefault="00722BC9" w:rsidP="000D0A30">
            <w:pPr>
              <w:widowControl/>
              <w:adjustRightInd w:val="0"/>
              <w:snapToGrid w:val="0"/>
              <w:jc w:val="center"/>
              <w:rPr>
                <w:sz w:val="24"/>
              </w:rPr>
            </w:pPr>
            <w:r>
              <w:rPr>
                <w:sz w:val="24"/>
              </w:rPr>
              <w:t>合计</w:t>
            </w:r>
          </w:p>
        </w:tc>
        <w:tc>
          <w:tcPr>
            <w:tcW w:w="1143" w:type="dxa"/>
            <w:vAlign w:val="center"/>
          </w:tcPr>
          <w:p w:rsidR="00722BC9" w:rsidRDefault="00722BC9" w:rsidP="000D0A30">
            <w:pPr>
              <w:widowControl/>
              <w:adjustRightInd w:val="0"/>
              <w:snapToGrid w:val="0"/>
              <w:jc w:val="center"/>
              <w:rPr>
                <w:kern w:val="0"/>
                <w:sz w:val="24"/>
                <w:szCs w:val="24"/>
              </w:rPr>
            </w:pPr>
            <w:r>
              <w:rPr>
                <w:kern w:val="0"/>
                <w:sz w:val="24"/>
                <w:szCs w:val="24"/>
              </w:rPr>
              <w:t>100</w:t>
            </w:r>
          </w:p>
        </w:tc>
      </w:tr>
      <w:tr w:rsidR="00722BC9" w:rsidTr="000D0A30">
        <w:trPr>
          <w:trHeight w:val="341"/>
          <w:jc w:val="center"/>
        </w:trPr>
        <w:tc>
          <w:tcPr>
            <w:tcW w:w="10536" w:type="dxa"/>
            <w:gridSpan w:val="4"/>
            <w:noWrap/>
            <w:vAlign w:val="center"/>
          </w:tcPr>
          <w:p w:rsidR="00722BC9" w:rsidRDefault="00722BC9" w:rsidP="000D0A30">
            <w:pPr>
              <w:widowControl/>
              <w:adjustRightInd w:val="0"/>
              <w:snapToGrid w:val="0"/>
              <w:jc w:val="left"/>
              <w:rPr>
                <w:b/>
                <w:kern w:val="0"/>
                <w:sz w:val="24"/>
                <w:szCs w:val="24"/>
              </w:rPr>
            </w:pPr>
            <w:r>
              <w:rPr>
                <w:rFonts w:hint="eastAsia"/>
                <w:b/>
                <w:sz w:val="24"/>
              </w:rPr>
              <w:t>注：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D36DC6" w:rsidRDefault="00072130">
      <w:pPr>
        <w:spacing w:line="360" w:lineRule="auto"/>
        <w:ind w:firstLineChars="200" w:firstLine="480"/>
        <w:rPr>
          <w:sz w:val="24"/>
          <w:szCs w:val="24"/>
          <w:lang w:val="zh-CN"/>
        </w:rPr>
      </w:pPr>
      <w:r>
        <w:rPr>
          <w:sz w:val="24"/>
          <w:szCs w:val="24"/>
          <w:lang w:val="zh-CN"/>
        </w:rPr>
        <w:br w:type="page"/>
      </w:r>
    </w:p>
    <w:p w:rsidR="00D36DC6" w:rsidRDefault="00072130">
      <w:pPr>
        <w:spacing w:line="360" w:lineRule="auto"/>
        <w:jc w:val="center"/>
        <w:rPr>
          <w:b/>
          <w:sz w:val="24"/>
        </w:rPr>
      </w:pPr>
      <w:r>
        <w:rPr>
          <w:b/>
          <w:sz w:val="24"/>
        </w:rPr>
        <w:lastRenderedPageBreak/>
        <w:t>项目需求书</w:t>
      </w:r>
    </w:p>
    <w:p w:rsidR="000D0A30" w:rsidRDefault="000D0A30" w:rsidP="00D23BC9">
      <w:pPr>
        <w:spacing w:line="360" w:lineRule="auto"/>
        <w:rPr>
          <w:b/>
          <w:sz w:val="24"/>
          <w:szCs w:val="24"/>
        </w:rPr>
      </w:pPr>
      <w:r>
        <w:rPr>
          <w:b/>
          <w:sz w:val="24"/>
          <w:szCs w:val="24"/>
        </w:rPr>
        <w:t>一、项目背景</w:t>
      </w:r>
    </w:p>
    <w:p w:rsidR="000D0A30" w:rsidRDefault="000D0A30" w:rsidP="000D0A30">
      <w:pPr>
        <w:spacing w:line="360" w:lineRule="auto"/>
        <w:ind w:firstLineChars="200" w:firstLine="480"/>
        <w:rPr>
          <w:sz w:val="24"/>
          <w:szCs w:val="24"/>
        </w:rPr>
      </w:pPr>
      <w:r>
        <w:rPr>
          <w:rFonts w:hint="eastAsia"/>
          <w:sz w:val="24"/>
          <w:szCs w:val="24"/>
        </w:rPr>
        <w:t>为满足保税区管委会临港片区信息化办公环境的正常运行，保障临港片区管委会机房、办公区、社区、信访、劳动仲裁和党群服务中心等多个办公场所，办公设备、网络设备、信息安全设备、政务审批、各部门业务系统以及政务专线的稳定运行，克服现有人力不足的局限，依托社会专业化队伍开展临港商</w:t>
      </w:r>
      <w:proofErr w:type="gramStart"/>
      <w:r>
        <w:rPr>
          <w:rFonts w:hint="eastAsia"/>
          <w:sz w:val="24"/>
          <w:szCs w:val="24"/>
        </w:rPr>
        <w:t>务</w:t>
      </w:r>
      <w:proofErr w:type="gramEnd"/>
      <w:r>
        <w:rPr>
          <w:rFonts w:hint="eastAsia"/>
          <w:sz w:val="24"/>
          <w:szCs w:val="24"/>
        </w:rPr>
        <w:t>大厦信息化运维服务工作。目前，上一周期临港商</w:t>
      </w:r>
      <w:proofErr w:type="gramStart"/>
      <w:r>
        <w:rPr>
          <w:rFonts w:hint="eastAsia"/>
          <w:sz w:val="24"/>
          <w:szCs w:val="24"/>
        </w:rPr>
        <w:t>务</w:t>
      </w:r>
      <w:proofErr w:type="gramEnd"/>
      <w:r>
        <w:rPr>
          <w:rFonts w:hint="eastAsia"/>
          <w:sz w:val="24"/>
          <w:szCs w:val="24"/>
        </w:rPr>
        <w:t>大厦办公</w:t>
      </w:r>
      <w:proofErr w:type="gramStart"/>
      <w:r>
        <w:rPr>
          <w:rFonts w:hint="eastAsia"/>
          <w:sz w:val="24"/>
          <w:szCs w:val="24"/>
        </w:rPr>
        <w:t>信息化运</w:t>
      </w:r>
      <w:proofErr w:type="gramEnd"/>
      <w:r>
        <w:rPr>
          <w:rFonts w:hint="eastAsia"/>
          <w:sz w:val="24"/>
          <w:szCs w:val="24"/>
        </w:rPr>
        <w:t>维服务即将到期，</w:t>
      </w:r>
      <w:proofErr w:type="gramStart"/>
      <w:r>
        <w:rPr>
          <w:rFonts w:hint="eastAsia"/>
          <w:sz w:val="24"/>
          <w:szCs w:val="24"/>
        </w:rPr>
        <w:t>现启动</w:t>
      </w:r>
      <w:proofErr w:type="gramEnd"/>
      <w:r>
        <w:rPr>
          <w:rFonts w:hint="eastAsia"/>
          <w:sz w:val="24"/>
          <w:szCs w:val="24"/>
        </w:rPr>
        <w:t>新一周期信息化运维服务工作，用于满足管委会与驻区机构工作人员正常信息化办公的需要。</w:t>
      </w:r>
    </w:p>
    <w:p w:rsidR="000D0A30" w:rsidRDefault="000D0A30" w:rsidP="000D0A30">
      <w:pPr>
        <w:spacing w:line="360" w:lineRule="auto"/>
        <w:ind w:firstLineChars="200" w:firstLine="480"/>
        <w:rPr>
          <w:sz w:val="24"/>
          <w:szCs w:val="24"/>
        </w:rPr>
      </w:pPr>
      <w:r>
        <w:rPr>
          <w:rFonts w:hint="eastAsia"/>
          <w:sz w:val="24"/>
          <w:szCs w:val="24"/>
        </w:rPr>
        <w:t>服务要求：达到本项目需求书中的全部要求</w:t>
      </w:r>
    </w:p>
    <w:p w:rsidR="00D23BC9" w:rsidRPr="00D23BC9" w:rsidRDefault="00D23BC9" w:rsidP="00D23BC9">
      <w:pPr>
        <w:spacing w:line="360" w:lineRule="auto"/>
        <w:ind w:firstLineChars="200" w:firstLine="482"/>
        <w:rPr>
          <w:b/>
          <w:sz w:val="24"/>
          <w:szCs w:val="24"/>
        </w:rPr>
      </w:pPr>
      <w:r w:rsidRPr="00D23BC9">
        <w:rPr>
          <w:rFonts w:hint="eastAsia"/>
          <w:b/>
          <w:sz w:val="24"/>
          <w:szCs w:val="24"/>
        </w:rPr>
        <w:t>本项目所属行业：软件和信息技术服务业</w:t>
      </w:r>
    </w:p>
    <w:p w:rsidR="00484F18" w:rsidRDefault="000D0A30" w:rsidP="00484F18">
      <w:pPr>
        <w:spacing w:line="360" w:lineRule="auto"/>
        <w:rPr>
          <w:b/>
          <w:sz w:val="24"/>
        </w:rPr>
      </w:pPr>
      <w:r>
        <w:rPr>
          <w:b/>
          <w:sz w:val="24"/>
          <w:szCs w:val="24"/>
        </w:rPr>
        <w:t>二、</w:t>
      </w:r>
      <w:r>
        <w:rPr>
          <w:b/>
          <w:sz w:val="24"/>
        </w:rPr>
        <w:t>具体要求</w:t>
      </w:r>
    </w:p>
    <w:p w:rsidR="000D0A30" w:rsidRPr="00484F18" w:rsidRDefault="000D0A30" w:rsidP="00484F18">
      <w:pPr>
        <w:spacing w:line="360" w:lineRule="auto"/>
        <w:ind w:firstLineChars="196" w:firstLine="470"/>
        <w:rPr>
          <w:b/>
          <w:sz w:val="24"/>
        </w:rPr>
      </w:pPr>
      <w:r w:rsidRPr="00D23BC9">
        <w:rPr>
          <w:sz w:val="24"/>
        </w:rPr>
        <w:t>（一）</w:t>
      </w:r>
      <w:r w:rsidRPr="00D23BC9">
        <w:rPr>
          <w:rFonts w:hint="eastAsia"/>
          <w:sz w:val="24"/>
        </w:rPr>
        <w:t>临港商</w:t>
      </w:r>
      <w:proofErr w:type="gramStart"/>
      <w:r w:rsidRPr="00D23BC9">
        <w:rPr>
          <w:rFonts w:hint="eastAsia"/>
          <w:sz w:val="24"/>
        </w:rPr>
        <w:t>务</w:t>
      </w:r>
      <w:proofErr w:type="gramEnd"/>
      <w:r w:rsidRPr="00D23BC9">
        <w:rPr>
          <w:rFonts w:hint="eastAsia"/>
          <w:sz w:val="24"/>
        </w:rPr>
        <w:t>大厦信息化运维服务项目介绍</w:t>
      </w:r>
    </w:p>
    <w:p w:rsidR="000D0A30" w:rsidRPr="00D23BC9" w:rsidRDefault="000D0A30" w:rsidP="000D0A30">
      <w:pPr>
        <w:pStyle w:val="af3"/>
        <w:spacing w:line="360" w:lineRule="auto"/>
        <w:rPr>
          <w:rFonts w:eastAsia="宋体" w:cs="宋体"/>
          <w:sz w:val="24"/>
          <w:szCs w:val="24"/>
        </w:rPr>
      </w:pPr>
      <w:r w:rsidRPr="00D23BC9">
        <w:rPr>
          <w:rFonts w:eastAsia="宋体" w:cs="宋体" w:hint="eastAsia"/>
          <w:sz w:val="24"/>
          <w:szCs w:val="24"/>
        </w:rPr>
        <w:t>本单位自2020年开始采购临港商</w:t>
      </w:r>
      <w:proofErr w:type="gramStart"/>
      <w:r w:rsidRPr="00D23BC9">
        <w:rPr>
          <w:rFonts w:eastAsia="宋体" w:cs="宋体" w:hint="eastAsia"/>
          <w:sz w:val="24"/>
          <w:szCs w:val="24"/>
        </w:rPr>
        <w:t>务</w:t>
      </w:r>
      <w:proofErr w:type="gramEnd"/>
      <w:r w:rsidRPr="00D23BC9">
        <w:rPr>
          <w:rFonts w:eastAsia="宋体" w:cs="宋体" w:hint="eastAsia"/>
          <w:sz w:val="24"/>
          <w:szCs w:val="24"/>
        </w:rPr>
        <w:t>大厦信息化运维服务项目，该项目主要包括临港片区管委会机房、办公区、社区、信访、劳动仲裁和党群服务中心等多个办公场所，办公设备、网络设备、信息安全设备、政务审批、各部门业务系统以及政务专线等运维服务，保障了临港区域管委会与驻区机构工作人员正常信息化办公的需要。</w:t>
      </w:r>
    </w:p>
    <w:p w:rsidR="000D0A30" w:rsidRDefault="000D0A30" w:rsidP="00250042">
      <w:pPr>
        <w:ind w:firstLineChars="200" w:firstLine="480"/>
        <w:rPr>
          <w:rFonts w:ascii="仿宋_GB2312" w:eastAsia="仿宋_GB2312" w:hAnsiTheme="minorEastAsia"/>
          <w:b/>
          <w:sz w:val="32"/>
          <w:szCs w:val="32"/>
        </w:rPr>
      </w:pPr>
      <w:r w:rsidRPr="00D23BC9">
        <w:rPr>
          <w:sz w:val="24"/>
        </w:rPr>
        <w:t>（</w:t>
      </w:r>
      <w:r w:rsidR="001E0052">
        <w:rPr>
          <w:rFonts w:hint="eastAsia"/>
          <w:sz w:val="24"/>
        </w:rPr>
        <w:t>二</w:t>
      </w:r>
      <w:r w:rsidRPr="00D23BC9">
        <w:rPr>
          <w:sz w:val="24"/>
        </w:rPr>
        <w:t>）运维硬件清单</w:t>
      </w:r>
    </w:p>
    <w:tbl>
      <w:tblPr>
        <w:tblW w:w="48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58"/>
        <w:gridCol w:w="1150"/>
        <w:gridCol w:w="1478"/>
        <w:gridCol w:w="1027"/>
        <w:gridCol w:w="1712"/>
      </w:tblGrid>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b/>
                <w:color w:val="000000"/>
                <w:kern w:val="0"/>
                <w:szCs w:val="21"/>
              </w:rPr>
            </w:pPr>
            <w:r>
              <w:rPr>
                <w:rFonts w:asciiTheme="minorEastAsia" w:hAnsiTheme="minorEastAsia" w:hint="eastAsia"/>
                <w:b/>
                <w:color w:val="000000"/>
                <w:kern w:val="0"/>
                <w:szCs w:val="21"/>
              </w:rPr>
              <w:t>序号</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b/>
                <w:color w:val="000000"/>
                <w:kern w:val="0"/>
                <w:szCs w:val="21"/>
              </w:rPr>
            </w:pPr>
            <w:r>
              <w:rPr>
                <w:rFonts w:asciiTheme="minorEastAsia" w:hAnsiTheme="minorEastAsia" w:hint="eastAsia"/>
                <w:b/>
                <w:color w:val="000000"/>
                <w:kern w:val="0"/>
                <w:szCs w:val="21"/>
              </w:rPr>
              <w:t>硬件名称</w:t>
            </w:r>
          </w:p>
        </w:tc>
        <w:tc>
          <w:tcPr>
            <w:tcW w:w="701" w:type="pct"/>
            <w:shd w:val="clear" w:color="000000" w:fill="FFFFFF"/>
            <w:vAlign w:val="center"/>
          </w:tcPr>
          <w:p w:rsidR="000D0A30" w:rsidRDefault="000D0A30" w:rsidP="000D0A30">
            <w:pPr>
              <w:widowControl/>
              <w:spacing w:line="360" w:lineRule="auto"/>
              <w:ind w:rightChars="45" w:right="94"/>
              <w:jc w:val="center"/>
              <w:textAlignment w:val="center"/>
              <w:rPr>
                <w:rFonts w:asciiTheme="minorEastAsia" w:hAnsiTheme="minorEastAsia"/>
                <w:b/>
                <w:color w:val="000000"/>
                <w:kern w:val="0"/>
                <w:szCs w:val="21"/>
              </w:rPr>
            </w:pPr>
            <w:r>
              <w:rPr>
                <w:rFonts w:asciiTheme="minorEastAsia" w:hAnsiTheme="minorEastAsia" w:hint="eastAsia"/>
                <w:b/>
                <w:color w:val="000000"/>
                <w:kern w:val="0"/>
                <w:szCs w:val="21"/>
              </w:rPr>
              <w:t>品牌</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b/>
                <w:color w:val="000000"/>
                <w:kern w:val="0"/>
                <w:szCs w:val="21"/>
              </w:rPr>
            </w:pPr>
            <w:r>
              <w:rPr>
                <w:rFonts w:asciiTheme="minorEastAsia" w:hAnsiTheme="minorEastAsia" w:hint="eastAsia"/>
                <w:b/>
                <w:color w:val="000000"/>
                <w:kern w:val="0"/>
                <w:szCs w:val="21"/>
              </w:rPr>
              <w:t>规格型号</w:t>
            </w:r>
          </w:p>
        </w:tc>
        <w:tc>
          <w:tcPr>
            <w:tcW w:w="62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b/>
                <w:color w:val="000000"/>
                <w:kern w:val="0"/>
                <w:szCs w:val="21"/>
              </w:rPr>
            </w:pPr>
            <w:r>
              <w:rPr>
                <w:rFonts w:asciiTheme="minorEastAsia" w:hAnsiTheme="minorEastAsia" w:hint="eastAsia"/>
                <w:b/>
                <w:color w:val="000000"/>
                <w:kern w:val="0"/>
                <w:szCs w:val="21"/>
              </w:rPr>
              <w:t>数量</w:t>
            </w:r>
          </w:p>
        </w:tc>
        <w:tc>
          <w:tcPr>
            <w:tcW w:w="1044"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b/>
                <w:color w:val="000000"/>
                <w:kern w:val="0"/>
                <w:szCs w:val="21"/>
              </w:rPr>
            </w:pPr>
            <w:r>
              <w:rPr>
                <w:rFonts w:asciiTheme="minorEastAsia" w:hAnsiTheme="minorEastAsia" w:hint="eastAsia"/>
                <w:b/>
                <w:color w:val="000000"/>
                <w:kern w:val="0"/>
                <w:szCs w:val="21"/>
              </w:rPr>
              <w:t>投入使用时间</w:t>
            </w:r>
          </w:p>
        </w:tc>
      </w:tr>
      <w:tr w:rsidR="000D0A30" w:rsidTr="00FB50E9">
        <w:trPr>
          <w:trHeight w:val="20"/>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UPS主机（180KVA）</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proofErr w:type="gramStart"/>
            <w:r>
              <w:rPr>
                <w:rFonts w:asciiTheme="minorEastAsia" w:hAnsiTheme="minorEastAsia"/>
                <w:color w:val="000000"/>
                <w:kern w:val="0"/>
                <w:szCs w:val="21"/>
              </w:rPr>
              <w:t>先控捷</w:t>
            </w:r>
            <w:proofErr w:type="gramEnd"/>
            <w:r>
              <w:rPr>
                <w:rFonts w:asciiTheme="minorEastAsia" w:hAnsiTheme="minorEastAsia"/>
                <w:color w:val="000000"/>
                <w:kern w:val="0"/>
                <w:szCs w:val="21"/>
              </w:rPr>
              <w:t>联</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CMS200</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20"/>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蓄电池（</w:t>
            </w:r>
            <w:r>
              <w:rPr>
                <w:rFonts w:asciiTheme="minorEastAsia" w:hAnsiTheme="minorEastAsia"/>
                <w:color w:val="000000" w:themeColor="text1"/>
                <w:kern w:val="0"/>
                <w:szCs w:val="21"/>
              </w:rPr>
              <w:t>1</w:t>
            </w:r>
            <w:r>
              <w:rPr>
                <w:rFonts w:asciiTheme="minorEastAsia" w:hAnsiTheme="minorEastAsia" w:hint="eastAsia"/>
                <w:color w:val="000000" w:themeColor="text1"/>
                <w:kern w:val="0"/>
                <w:szCs w:val="21"/>
              </w:rPr>
              <w:t>00Ah）</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proofErr w:type="gramStart"/>
            <w:r>
              <w:rPr>
                <w:rFonts w:ascii="宋体" w:hAnsi="宋体" w:cs="Calibri"/>
              </w:rPr>
              <w:t>超特</w:t>
            </w:r>
            <w:proofErr w:type="gramEnd"/>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SE</w:t>
            </w:r>
            <w:r>
              <w:rPr>
                <w:rFonts w:asciiTheme="minorEastAsia" w:hAnsiTheme="minorEastAsia"/>
                <w:color w:val="000000" w:themeColor="text1"/>
                <w:kern w:val="0"/>
                <w:szCs w:val="21"/>
              </w:rPr>
              <w:t>12-100</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128</w:t>
            </w:r>
          </w:p>
        </w:tc>
        <w:tc>
          <w:tcPr>
            <w:tcW w:w="1044"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2023年</w:t>
            </w:r>
          </w:p>
        </w:tc>
      </w:tr>
      <w:tr w:rsidR="000D0A30" w:rsidTr="00FB50E9">
        <w:trPr>
          <w:trHeight w:val="20"/>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316" w:type="pct"/>
            <w:shd w:val="clear" w:color="000000" w:fill="FFFFFF"/>
            <w:vAlign w:val="center"/>
          </w:tcPr>
          <w:p w:rsidR="000D0A30" w:rsidRDefault="000D0A30" w:rsidP="000D0A30">
            <w:pPr>
              <w:widowControl/>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KVM切换器 2控32远程数字及相关USB模块*64</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EasyWay</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E5232</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接入交换机（万兆）</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S6300-42QF</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万兆防火墙（外网）</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F1070</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6</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万兆防火墙（内网）</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F1070</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万兆负载均衡</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L1000-A</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proofErr w:type="gramStart"/>
            <w:r>
              <w:rPr>
                <w:rFonts w:asciiTheme="minorEastAsia" w:hAnsiTheme="minorEastAsia" w:hint="eastAsia"/>
                <w:color w:val="000000"/>
                <w:kern w:val="0"/>
                <w:szCs w:val="21"/>
              </w:rPr>
              <w:t>万兆网闸</w:t>
            </w:r>
            <w:proofErr w:type="gramEnd"/>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金电网安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FerryWayV</w:t>
            </w:r>
            <w:r>
              <w:rPr>
                <w:rFonts w:asciiTheme="minorEastAsia" w:hAnsiTheme="minorEastAsia"/>
                <w:color w:val="000000" w:themeColor="text1"/>
                <w:kern w:val="0"/>
                <w:szCs w:val="21"/>
              </w:rPr>
              <w:t>2.0</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lastRenderedPageBreak/>
              <w:t>9</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核心交换机（外网）</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S7506E-X</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核心交换机（内网）</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S7506E-X</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11</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核心交换机（专网）</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S7506E-X</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12</w:t>
            </w:r>
          </w:p>
        </w:tc>
        <w:tc>
          <w:tcPr>
            <w:tcW w:w="1316" w:type="pct"/>
            <w:shd w:val="clear" w:color="000000" w:fill="FFFFFF"/>
            <w:vAlign w:val="center"/>
          </w:tcPr>
          <w:p w:rsidR="000D0A30" w:rsidRDefault="000D0A30" w:rsidP="000D0A30">
            <w:pPr>
              <w:widowControl/>
              <w:jc w:val="center"/>
              <w:textAlignment w:val="center"/>
              <w:rPr>
                <w:rFonts w:asciiTheme="minorEastAsia" w:hAnsiTheme="minorEastAsia"/>
                <w:kern w:val="0"/>
                <w:szCs w:val="21"/>
              </w:rPr>
            </w:pPr>
            <w:r>
              <w:rPr>
                <w:rFonts w:asciiTheme="minorEastAsia" w:hAnsiTheme="minorEastAsia" w:hint="eastAsia"/>
                <w:kern w:val="0"/>
                <w:szCs w:val="21"/>
              </w:rPr>
              <w:t>入侵防御系统</w:t>
            </w:r>
          </w:p>
        </w:tc>
        <w:tc>
          <w:tcPr>
            <w:tcW w:w="701" w:type="pct"/>
            <w:shd w:val="clear" w:color="000000" w:fill="FFFFFF"/>
            <w:vAlign w:val="center"/>
          </w:tcPr>
          <w:p w:rsidR="000D0A30" w:rsidRDefault="000D0A30" w:rsidP="000D0A30">
            <w:pPr>
              <w:widowControl/>
              <w:jc w:val="center"/>
              <w:textAlignment w:val="center"/>
              <w:rPr>
                <w:rFonts w:asciiTheme="minorEastAsia" w:hAnsiTheme="minorEastAsia"/>
                <w:kern w:val="0"/>
                <w:szCs w:val="21"/>
              </w:rPr>
            </w:pPr>
            <w:r>
              <w:rPr>
                <w:rFonts w:asciiTheme="minorEastAsia" w:hAnsiTheme="minorEastAsia" w:hint="eastAsia"/>
                <w:kern w:val="0"/>
                <w:szCs w:val="21"/>
              </w:rPr>
              <w:t>网御</w:t>
            </w:r>
          </w:p>
        </w:tc>
        <w:tc>
          <w:tcPr>
            <w:tcW w:w="901" w:type="pct"/>
            <w:vAlign w:val="center"/>
          </w:tcPr>
          <w:p w:rsidR="000D0A30" w:rsidRDefault="000D0A30" w:rsidP="000D0A30">
            <w:pPr>
              <w:widowControl/>
              <w:jc w:val="center"/>
              <w:textAlignment w:val="center"/>
              <w:rPr>
                <w:rFonts w:asciiTheme="minorEastAsia" w:hAnsiTheme="minorEastAsia"/>
                <w:kern w:val="0"/>
                <w:szCs w:val="21"/>
              </w:rPr>
            </w:pPr>
            <w:r>
              <w:rPr>
                <w:rFonts w:asciiTheme="minorEastAsia" w:hAnsiTheme="minorEastAsia" w:hint="eastAsia"/>
                <w:kern w:val="0"/>
                <w:szCs w:val="21"/>
              </w:rPr>
              <w:t>Leadsec</w:t>
            </w:r>
            <w:r>
              <w:rPr>
                <w:rFonts w:asciiTheme="minorEastAsia" w:hAnsiTheme="minorEastAsia"/>
                <w:kern w:val="0"/>
                <w:szCs w:val="21"/>
              </w:rPr>
              <w:t>-6000</w:t>
            </w:r>
            <w:r>
              <w:rPr>
                <w:rFonts w:asciiTheme="minorEastAsia" w:hAnsiTheme="minorEastAsia" w:hint="eastAsia"/>
                <w:kern w:val="0"/>
                <w:szCs w:val="21"/>
              </w:rPr>
              <w:t>IPS</w:t>
            </w:r>
            <w:r>
              <w:rPr>
                <w:rFonts w:asciiTheme="minorEastAsia" w:hAnsiTheme="minorEastAsia"/>
                <w:kern w:val="0"/>
                <w:szCs w:val="21"/>
              </w:rPr>
              <w:t>-5500</w:t>
            </w:r>
            <w:r>
              <w:rPr>
                <w:rFonts w:asciiTheme="minorEastAsia" w:hAnsiTheme="minorEastAsia" w:hint="eastAsia"/>
                <w:kern w:val="0"/>
                <w:szCs w:val="21"/>
              </w:rPr>
              <w:t>E</w:t>
            </w:r>
          </w:p>
        </w:tc>
        <w:tc>
          <w:tcPr>
            <w:tcW w:w="626" w:type="pct"/>
            <w:vAlign w:val="center"/>
          </w:tcPr>
          <w:p w:rsidR="000D0A30" w:rsidRDefault="000D0A30" w:rsidP="000D0A30">
            <w:pPr>
              <w:widowControl/>
              <w:jc w:val="center"/>
              <w:textAlignment w:val="center"/>
              <w:rPr>
                <w:rFonts w:asciiTheme="minorEastAsia" w:hAnsiTheme="minorEastAsia"/>
                <w:kern w:val="0"/>
                <w:szCs w:val="21"/>
              </w:rPr>
            </w:pPr>
            <w:r>
              <w:rPr>
                <w:rFonts w:asciiTheme="minorEastAsia" w:hAnsiTheme="minorEastAsia" w:hint="eastAsia"/>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13</w:t>
            </w:r>
          </w:p>
        </w:tc>
        <w:tc>
          <w:tcPr>
            <w:tcW w:w="1316" w:type="pct"/>
            <w:shd w:val="clear" w:color="000000" w:fill="FFFFFF"/>
            <w:vAlign w:val="center"/>
          </w:tcPr>
          <w:p w:rsidR="000D0A30" w:rsidRDefault="000D0A30" w:rsidP="000D0A30">
            <w:pPr>
              <w:widowControl/>
              <w:jc w:val="center"/>
              <w:textAlignment w:val="center"/>
              <w:rPr>
                <w:rFonts w:asciiTheme="minorEastAsia" w:hAnsiTheme="minorEastAsia"/>
                <w:kern w:val="0"/>
                <w:szCs w:val="21"/>
              </w:rPr>
            </w:pPr>
            <w:r>
              <w:rPr>
                <w:rFonts w:asciiTheme="minorEastAsia" w:hAnsiTheme="minorEastAsia" w:hint="eastAsia"/>
                <w:kern w:val="0"/>
                <w:szCs w:val="21"/>
              </w:rPr>
              <w:t>防火墙（外网）</w:t>
            </w:r>
          </w:p>
        </w:tc>
        <w:tc>
          <w:tcPr>
            <w:tcW w:w="701" w:type="pct"/>
            <w:shd w:val="clear" w:color="000000" w:fill="FFFFFF"/>
            <w:vAlign w:val="center"/>
          </w:tcPr>
          <w:p w:rsidR="000D0A30" w:rsidRDefault="000D0A30" w:rsidP="000D0A30">
            <w:pPr>
              <w:widowControl/>
              <w:jc w:val="center"/>
              <w:textAlignment w:val="center"/>
              <w:rPr>
                <w:rFonts w:asciiTheme="minorEastAsia" w:hAnsiTheme="minorEastAsia"/>
                <w:kern w:val="0"/>
                <w:szCs w:val="21"/>
              </w:rPr>
            </w:pPr>
            <w:r>
              <w:rPr>
                <w:rFonts w:asciiTheme="minorEastAsia" w:hAnsiTheme="minorEastAsia" w:hint="eastAsia"/>
                <w:kern w:val="0"/>
                <w:szCs w:val="21"/>
              </w:rPr>
              <w:t>网御</w:t>
            </w:r>
          </w:p>
        </w:tc>
        <w:tc>
          <w:tcPr>
            <w:tcW w:w="901" w:type="pct"/>
            <w:vAlign w:val="center"/>
          </w:tcPr>
          <w:p w:rsidR="000D0A30" w:rsidRDefault="000D0A30" w:rsidP="000D0A30">
            <w:pPr>
              <w:widowControl/>
              <w:jc w:val="center"/>
              <w:textAlignment w:val="center"/>
              <w:rPr>
                <w:rFonts w:asciiTheme="minorEastAsia" w:hAnsiTheme="minorEastAsia"/>
                <w:kern w:val="0"/>
                <w:szCs w:val="21"/>
              </w:rPr>
            </w:pPr>
            <w:r>
              <w:rPr>
                <w:rFonts w:asciiTheme="minorEastAsia" w:hAnsiTheme="minorEastAsia" w:hint="eastAsia"/>
                <w:kern w:val="0"/>
                <w:szCs w:val="21"/>
              </w:rPr>
              <w:t>Power</w:t>
            </w:r>
            <w:r>
              <w:rPr>
                <w:rFonts w:asciiTheme="minorEastAsia" w:hAnsiTheme="minorEastAsia"/>
                <w:kern w:val="0"/>
                <w:szCs w:val="21"/>
              </w:rPr>
              <w:t xml:space="preserve"> V6000-F7510E</w:t>
            </w:r>
          </w:p>
        </w:tc>
        <w:tc>
          <w:tcPr>
            <w:tcW w:w="626" w:type="pct"/>
            <w:vAlign w:val="center"/>
          </w:tcPr>
          <w:p w:rsidR="000D0A30" w:rsidRDefault="000D0A30" w:rsidP="000D0A30">
            <w:pPr>
              <w:widowControl/>
              <w:jc w:val="center"/>
              <w:textAlignment w:val="center"/>
              <w:rPr>
                <w:rFonts w:asciiTheme="minorEastAsia" w:hAnsiTheme="minorEastAsia"/>
                <w:kern w:val="0"/>
                <w:szCs w:val="21"/>
              </w:rPr>
            </w:pPr>
            <w:r>
              <w:rPr>
                <w:rFonts w:asciiTheme="minorEastAsia" w:hAnsiTheme="minorEastAsia" w:hint="eastAsia"/>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14</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防火墙（内网）</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F1050</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防火墙（专网）</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F1050</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16</w:t>
            </w:r>
          </w:p>
        </w:tc>
        <w:tc>
          <w:tcPr>
            <w:tcW w:w="1316" w:type="pct"/>
            <w:shd w:val="clear" w:color="000000" w:fill="FFFFFF"/>
            <w:vAlign w:val="center"/>
          </w:tcPr>
          <w:p w:rsidR="000D0A30" w:rsidRDefault="000D0A30" w:rsidP="000D0A30">
            <w:pPr>
              <w:widowControl/>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防火墙（视联网）</w:t>
            </w:r>
          </w:p>
        </w:tc>
        <w:tc>
          <w:tcPr>
            <w:tcW w:w="701" w:type="pct"/>
            <w:shd w:val="clear" w:color="000000" w:fill="FFFFFF"/>
            <w:vAlign w:val="center"/>
          </w:tcPr>
          <w:p w:rsidR="000D0A30" w:rsidRDefault="000D0A30" w:rsidP="000D0A30">
            <w:pPr>
              <w:widowControl/>
              <w:jc w:val="center"/>
              <w:textAlignment w:val="center"/>
              <w:rPr>
                <w:rFonts w:asciiTheme="minorEastAsia" w:hAnsiTheme="minorEastAsia"/>
                <w:color w:val="000000" w:themeColor="text1"/>
                <w:kern w:val="0"/>
                <w:szCs w:val="21"/>
              </w:rPr>
            </w:pPr>
            <w:proofErr w:type="gramStart"/>
            <w:r>
              <w:rPr>
                <w:rFonts w:asciiTheme="minorEastAsia" w:hAnsiTheme="minorEastAsia" w:hint="eastAsia"/>
                <w:color w:val="000000" w:themeColor="text1"/>
                <w:kern w:val="0"/>
                <w:szCs w:val="21"/>
              </w:rPr>
              <w:t>网神</w:t>
            </w:r>
            <w:proofErr w:type="gramEnd"/>
          </w:p>
        </w:tc>
        <w:tc>
          <w:tcPr>
            <w:tcW w:w="901" w:type="pct"/>
            <w:vAlign w:val="center"/>
          </w:tcPr>
          <w:p w:rsidR="000D0A30" w:rsidRDefault="000D0A30" w:rsidP="000D0A30">
            <w:pPr>
              <w:widowControl/>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NSG2000-TE35</w:t>
            </w:r>
          </w:p>
        </w:tc>
        <w:tc>
          <w:tcPr>
            <w:tcW w:w="626" w:type="pct"/>
            <w:vAlign w:val="center"/>
          </w:tcPr>
          <w:p w:rsidR="000D0A30" w:rsidRDefault="000D0A30" w:rsidP="000D0A30">
            <w:pPr>
              <w:widowControl/>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17</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交换机（视联网）</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华为</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color w:val="000000" w:themeColor="text1"/>
                <w:kern w:val="0"/>
                <w:szCs w:val="21"/>
              </w:rPr>
              <w:t>S5720-52</w:t>
            </w:r>
            <w:r>
              <w:rPr>
                <w:rFonts w:asciiTheme="minorEastAsia" w:hAnsiTheme="minorEastAsia" w:hint="eastAsia"/>
                <w:color w:val="000000" w:themeColor="text1"/>
                <w:kern w:val="0"/>
                <w:szCs w:val="21"/>
              </w:rPr>
              <w:t>P</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1</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18</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网闸（视联网）</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proofErr w:type="gramStart"/>
            <w:r>
              <w:rPr>
                <w:rFonts w:asciiTheme="minorEastAsia" w:hAnsiTheme="minorEastAsia" w:hint="eastAsia"/>
                <w:color w:val="000000" w:themeColor="text1"/>
                <w:kern w:val="0"/>
                <w:szCs w:val="21"/>
              </w:rPr>
              <w:t>网神</w:t>
            </w:r>
            <w:proofErr w:type="gramEnd"/>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G900-TV30</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1</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19</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漏洞扫描</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启明星辰</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TJCS-NS-</w:t>
            </w:r>
            <w:r>
              <w:rPr>
                <w:rFonts w:asciiTheme="minorEastAsia" w:hAnsiTheme="minorEastAsia"/>
                <w:color w:val="000000" w:themeColor="text1"/>
                <w:kern w:val="0"/>
                <w:szCs w:val="21"/>
              </w:rPr>
              <w:t>L</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1</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态势感知</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proofErr w:type="gramStart"/>
            <w:r>
              <w:rPr>
                <w:rFonts w:asciiTheme="minorEastAsia" w:hAnsiTheme="minorEastAsia" w:hint="eastAsia"/>
                <w:color w:val="000000" w:themeColor="text1"/>
                <w:kern w:val="0"/>
                <w:szCs w:val="21"/>
              </w:rPr>
              <w:t>绿盟</w:t>
            </w:r>
            <w:proofErr w:type="gramEnd"/>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 xml:space="preserve">NIDS NX3 </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1</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21</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上网行为管理</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ACG1000-M</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22</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DDOS</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F1050+Lis</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23</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专网路由器</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MSR5660</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24</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机房精密空调</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proofErr w:type="gramStart"/>
            <w:r>
              <w:rPr>
                <w:rFonts w:asciiTheme="minorEastAsia" w:hAnsiTheme="minorEastAsia" w:hint="eastAsia"/>
                <w:color w:val="000000" w:themeColor="text1"/>
                <w:kern w:val="0"/>
                <w:szCs w:val="21"/>
              </w:rPr>
              <w:t>约顿</w:t>
            </w:r>
            <w:proofErr w:type="gramEnd"/>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JDA60</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25</w:t>
            </w:r>
          </w:p>
        </w:tc>
        <w:tc>
          <w:tcPr>
            <w:tcW w:w="1316"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机房精密空调</w:t>
            </w:r>
          </w:p>
        </w:tc>
        <w:tc>
          <w:tcPr>
            <w:tcW w:w="7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proofErr w:type="gramStart"/>
            <w:r>
              <w:rPr>
                <w:rFonts w:asciiTheme="minorEastAsia" w:hAnsiTheme="minorEastAsia" w:hint="eastAsia"/>
                <w:color w:val="000000" w:themeColor="text1"/>
                <w:kern w:val="0"/>
                <w:szCs w:val="21"/>
              </w:rPr>
              <w:t>世</w:t>
            </w:r>
            <w:proofErr w:type="gramEnd"/>
            <w:r>
              <w:rPr>
                <w:rFonts w:asciiTheme="minorEastAsia" w:hAnsiTheme="minorEastAsia" w:hint="eastAsia"/>
                <w:color w:val="000000" w:themeColor="text1"/>
                <w:kern w:val="0"/>
                <w:szCs w:val="21"/>
              </w:rPr>
              <w:t>图兹</w:t>
            </w:r>
          </w:p>
        </w:tc>
        <w:tc>
          <w:tcPr>
            <w:tcW w:w="901"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宋体" w:hAnsi="宋体" w:hint="eastAsia"/>
                <w:kern w:val="0"/>
                <w:szCs w:val="21"/>
              </w:rPr>
              <w:t>ASD391A</w:t>
            </w:r>
          </w:p>
        </w:tc>
        <w:tc>
          <w:tcPr>
            <w:tcW w:w="626" w:type="pct"/>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2023年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26</w:t>
            </w:r>
          </w:p>
        </w:tc>
        <w:tc>
          <w:tcPr>
            <w:tcW w:w="1316" w:type="pct"/>
            <w:shd w:val="clear" w:color="000000" w:fill="FFFFFF"/>
            <w:noWrap/>
            <w:vAlign w:val="center"/>
          </w:tcPr>
          <w:p w:rsidR="000D0A30" w:rsidRDefault="000D0A30" w:rsidP="0067167A">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无线</w:t>
            </w:r>
            <w:r w:rsidR="0067167A">
              <w:rPr>
                <w:rFonts w:asciiTheme="minorEastAsia" w:hAnsiTheme="minorEastAsia" w:hint="eastAsia"/>
                <w:color w:val="000000"/>
                <w:kern w:val="0"/>
                <w:szCs w:val="21"/>
              </w:rPr>
              <w:t>控制器</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WX3510E</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无线认证设备</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color w:val="000000" w:themeColor="text1"/>
                <w:kern w:val="0"/>
                <w:szCs w:val="21"/>
              </w:rPr>
              <w:t>SecPath ACG1000-AK250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网管软件</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IMC</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政企安全大脑</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themeColor="text1"/>
                <w:kern w:val="0"/>
                <w:szCs w:val="21"/>
              </w:rPr>
              <w:t>360</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NT</w:t>
            </w:r>
            <w:r>
              <w:rPr>
                <w:rFonts w:asciiTheme="minorEastAsia" w:hAnsiTheme="minorEastAsia"/>
                <w:color w:val="000000" w:themeColor="text1"/>
                <w:kern w:val="0"/>
                <w:szCs w:val="21"/>
              </w:rPr>
              <w:t>-</w:t>
            </w:r>
            <w:r>
              <w:rPr>
                <w:rFonts w:asciiTheme="minorEastAsia" w:hAnsiTheme="minorEastAsia" w:hint="eastAsia"/>
                <w:color w:val="000000" w:themeColor="text1"/>
                <w:kern w:val="0"/>
                <w:szCs w:val="21"/>
              </w:rPr>
              <w:t>NDR</w:t>
            </w:r>
            <w:r>
              <w:rPr>
                <w:rFonts w:asciiTheme="minorEastAsia" w:hAnsiTheme="minorEastAsia"/>
                <w:color w:val="000000" w:themeColor="text1"/>
                <w:kern w:val="0"/>
                <w:szCs w:val="21"/>
              </w:rPr>
              <w:t>1121-</w:t>
            </w:r>
            <w:r>
              <w:rPr>
                <w:rFonts w:asciiTheme="minorEastAsia" w:hAnsiTheme="minorEastAsia" w:hint="eastAsia"/>
                <w:color w:val="000000" w:themeColor="text1"/>
                <w:kern w:val="0"/>
                <w:szCs w:val="21"/>
              </w:rPr>
              <w:t>C</w:t>
            </w:r>
            <w:r>
              <w:rPr>
                <w:rFonts w:asciiTheme="minorEastAsia" w:hAnsiTheme="minorEastAsia"/>
                <w:color w:val="000000" w:themeColor="text1"/>
                <w:kern w:val="0"/>
                <w:szCs w:val="21"/>
              </w:rPr>
              <w:t>-</w:t>
            </w:r>
            <w:r>
              <w:rPr>
                <w:rFonts w:asciiTheme="minorEastAsia" w:hAnsiTheme="minorEastAsia" w:hint="eastAsia"/>
                <w:color w:val="000000" w:themeColor="text1"/>
                <w:kern w:val="0"/>
                <w:szCs w:val="21"/>
              </w:rPr>
              <w:t>HS</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政企准入</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themeColor="text1"/>
                <w:kern w:val="0"/>
                <w:szCs w:val="21"/>
              </w:rPr>
              <w:t>360</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color w:val="000000" w:themeColor="text1"/>
                <w:kern w:val="0"/>
                <w:szCs w:val="21"/>
              </w:rPr>
              <w:t>EN-EP1000-C-SW</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上网行为管理</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themeColor="text1"/>
                <w:kern w:val="0"/>
                <w:szCs w:val="21"/>
              </w:rPr>
              <w:t>深信服</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AC</w:t>
            </w:r>
            <w:r>
              <w:rPr>
                <w:rFonts w:asciiTheme="minorEastAsia" w:hAnsiTheme="minorEastAsia"/>
                <w:color w:val="000000" w:themeColor="text1"/>
                <w:kern w:val="0"/>
                <w:szCs w:val="21"/>
              </w:rPr>
              <w:t>-3300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联通传输设备</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格林威尔</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MSAP-E6080P</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lastRenderedPageBreak/>
              <w:t>33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市审批防火墙</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proofErr w:type="gramStart"/>
            <w:r>
              <w:rPr>
                <w:rFonts w:asciiTheme="minorEastAsia" w:hAnsiTheme="minorEastAsia" w:hint="eastAsia"/>
                <w:color w:val="000000"/>
                <w:kern w:val="0"/>
                <w:szCs w:val="21"/>
              </w:rPr>
              <w:t>天融信</w:t>
            </w:r>
            <w:proofErr w:type="gramEnd"/>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T</w:t>
            </w:r>
            <w:r>
              <w:rPr>
                <w:rFonts w:asciiTheme="minorEastAsia" w:hAnsiTheme="minorEastAsia"/>
                <w:color w:val="000000" w:themeColor="text1"/>
                <w:kern w:val="0"/>
                <w:szCs w:val="21"/>
              </w:rPr>
              <w:t>opGate 300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国税路由器</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MSR-3620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市审批路由器</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华为</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AR2200-S</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proofErr w:type="gramStart"/>
            <w:r>
              <w:rPr>
                <w:rFonts w:asciiTheme="minorEastAsia" w:hAnsiTheme="minorEastAsia" w:hint="eastAsia"/>
                <w:color w:val="000000"/>
                <w:kern w:val="0"/>
                <w:szCs w:val="21"/>
              </w:rPr>
              <w:t>动环监控</w:t>
            </w:r>
            <w:proofErr w:type="gramEnd"/>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Xcenter</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IIC</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负载均衡</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proofErr w:type="gramStart"/>
            <w:r>
              <w:rPr>
                <w:rFonts w:asciiTheme="minorEastAsia" w:hAnsiTheme="minorEastAsia" w:hint="eastAsia"/>
                <w:color w:val="000000"/>
                <w:kern w:val="0"/>
                <w:szCs w:val="21"/>
              </w:rPr>
              <w:t>天融信</w:t>
            </w:r>
            <w:proofErr w:type="gramEnd"/>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TopApp（FT-B20）V3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防火墙</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深信服</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AF1000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上网行为管理</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深信服</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AC1000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防火墙</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proofErr w:type="gramStart"/>
            <w:r>
              <w:rPr>
                <w:rFonts w:asciiTheme="minorEastAsia" w:hAnsiTheme="minorEastAsia" w:hint="eastAsia"/>
                <w:color w:val="000000"/>
                <w:kern w:val="0"/>
                <w:szCs w:val="21"/>
              </w:rPr>
              <w:t>安恒</w:t>
            </w:r>
            <w:proofErr w:type="gramEnd"/>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DAS-GATEWAY</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41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新区党政视频系统</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proofErr w:type="gramStart"/>
            <w:r>
              <w:rPr>
                <w:rFonts w:asciiTheme="minorEastAsia" w:hAnsiTheme="minorEastAsia" w:hint="eastAsia"/>
                <w:kern w:val="0"/>
                <w:szCs w:val="21"/>
              </w:rPr>
              <w:t>随锐</w:t>
            </w:r>
            <w:proofErr w:type="gramEnd"/>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hint="eastAsia"/>
                <w:color w:val="000000" w:themeColor="text1"/>
                <w:szCs w:val="21"/>
              </w:rPr>
              <w:t>HD2000A</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42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视频会议系统摄像头</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hint="eastAsia"/>
                <w:color w:val="000000" w:themeColor="text1"/>
                <w:szCs w:val="21"/>
              </w:rPr>
              <w:t>快捷</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hint="eastAsia"/>
                <w:color w:val="000000" w:themeColor="text1"/>
                <w:szCs w:val="21"/>
              </w:rPr>
              <w:t>CR-V1013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kern w:val="0"/>
                <w:szCs w:val="21"/>
              </w:rPr>
              <w:t>4</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43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视频会议收音设备</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proofErr w:type="gramStart"/>
            <w:r>
              <w:rPr>
                <w:rFonts w:asciiTheme="minorEastAsia" w:hAnsiTheme="minorEastAsia" w:hint="eastAsia"/>
                <w:kern w:val="0"/>
                <w:szCs w:val="21"/>
              </w:rPr>
              <w:t>快鱼</w:t>
            </w:r>
            <w:proofErr w:type="gramEnd"/>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AMP211</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44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新区应急视频系统</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Polycom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sz w:val="18"/>
                <w:szCs w:val="18"/>
              </w:rPr>
              <w:t>Group 550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45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视频会议系统交换机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海康</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DS-B20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46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视频会议系统交换机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kern w:val="0"/>
                <w:szCs w:val="21"/>
              </w:rPr>
              <w:t>锐捷</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RG-S5750c</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47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视频会议系统服务器</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联想</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天翼5050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kern w:val="0"/>
                <w:szCs w:val="21"/>
              </w:rPr>
            </w:pPr>
            <w:r>
              <w:rPr>
                <w:rFonts w:asciiTheme="minorEastAsia" w:hAnsiTheme="minorEastAsia" w:hint="eastAsia"/>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6</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S1626</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S2700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路由器</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MSR3600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26</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6</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lastRenderedPageBreak/>
              <w:t>60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61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路由器</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MSR30-11E</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62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63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64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65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66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67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68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69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S3100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lastRenderedPageBreak/>
              <w:t>84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90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91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92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93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94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95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96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97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98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99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lastRenderedPageBreak/>
              <w:t>109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110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111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112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113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114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115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116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117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118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119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120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121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122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123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124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125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126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127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128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129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130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131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132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lastRenderedPageBreak/>
              <w:t>133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华为</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S3700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134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华为</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S2700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135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锐捷</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S2928G</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136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华为</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137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华为</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138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139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140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9</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141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142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华为</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143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华为</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144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145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146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147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148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149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lastRenderedPageBreak/>
              <w:t>158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160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161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162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163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164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165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166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167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168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169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170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171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172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173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174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175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176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177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电话交换机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ZTE</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ZXA10F823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178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179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S3110</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180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程控交换机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GRANDSTREAM</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GXW4248</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181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WA4320-ACN</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182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lastRenderedPageBreak/>
              <w:t>183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无线设备</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锐捷</w:t>
            </w:r>
          </w:p>
        </w:tc>
        <w:tc>
          <w:tcPr>
            <w:tcW w:w="9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AC</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184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办公用电脑（含笔记本）</w:t>
            </w:r>
          </w:p>
        </w:tc>
        <w:tc>
          <w:tcPr>
            <w:tcW w:w="1602" w:type="pct"/>
            <w:gridSpan w:val="2"/>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color w:val="000000" w:themeColor="text1"/>
                <w:kern w:val="0"/>
                <w:szCs w:val="21"/>
              </w:rPr>
              <w:t>长城、联想、</w:t>
            </w:r>
            <w:r>
              <w:rPr>
                <w:rFonts w:asciiTheme="minorEastAsia" w:hAnsiTheme="minorEastAsia" w:hint="eastAsia"/>
                <w:color w:val="000000" w:themeColor="text1"/>
                <w:kern w:val="0"/>
                <w:szCs w:val="21"/>
              </w:rPr>
              <w:t>DELL等</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2000</w:t>
            </w:r>
          </w:p>
        </w:tc>
        <w:tc>
          <w:tcPr>
            <w:tcW w:w="1044"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2017-2026年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185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打印机</w:t>
            </w:r>
          </w:p>
        </w:tc>
        <w:tc>
          <w:tcPr>
            <w:tcW w:w="1602" w:type="pct"/>
            <w:gridSpan w:val="2"/>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京瓷、富士施乐、惠普等</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50</w:t>
            </w:r>
          </w:p>
        </w:tc>
        <w:tc>
          <w:tcPr>
            <w:tcW w:w="1044"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themeColor="text1"/>
                <w:kern w:val="0"/>
                <w:szCs w:val="21"/>
              </w:rPr>
              <w:t>2017-2026年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186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传真机</w:t>
            </w:r>
          </w:p>
        </w:tc>
        <w:tc>
          <w:tcPr>
            <w:tcW w:w="1602" w:type="pct"/>
            <w:gridSpan w:val="2"/>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惠普、brother等</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15</w:t>
            </w:r>
          </w:p>
        </w:tc>
        <w:tc>
          <w:tcPr>
            <w:tcW w:w="1044"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themeColor="text1"/>
                <w:kern w:val="0"/>
                <w:szCs w:val="21"/>
              </w:rPr>
              <w:t>2017-2026年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187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proofErr w:type="gramStart"/>
            <w:r>
              <w:rPr>
                <w:rFonts w:asciiTheme="minorEastAsia" w:hAnsiTheme="minorEastAsia" w:hint="eastAsia"/>
                <w:color w:val="000000"/>
                <w:kern w:val="0"/>
                <w:szCs w:val="21"/>
              </w:rPr>
              <w:t>高拍仪</w:t>
            </w:r>
            <w:proofErr w:type="gramEnd"/>
          </w:p>
        </w:tc>
        <w:tc>
          <w:tcPr>
            <w:tcW w:w="1602" w:type="pct"/>
            <w:gridSpan w:val="2"/>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w:t>
            </w:r>
          </w:p>
        </w:tc>
        <w:tc>
          <w:tcPr>
            <w:tcW w:w="1044"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themeColor="text1"/>
                <w:kern w:val="0"/>
                <w:szCs w:val="21"/>
              </w:rPr>
              <w:t>2017-2026年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188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机柜</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图腾</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G26642</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themeColor="text1"/>
                <w:kern w:val="0"/>
                <w:szCs w:val="21"/>
              </w:rPr>
              <w:t>2017-2026年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189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S5130-52S-EI</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190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S5110-10P-PWR</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191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S5110-10P-PWR</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192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NVR</w:t>
            </w:r>
          </w:p>
        </w:tc>
        <w:tc>
          <w:tcPr>
            <w:tcW w:w="701" w:type="pct"/>
            <w:vMerge w:val="restar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大华</w:t>
            </w:r>
          </w:p>
        </w:tc>
        <w:tc>
          <w:tcPr>
            <w:tcW w:w="901" w:type="pct"/>
            <w:vMerge w:val="restar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NVR4416-16P-HDS2</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193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监控硬盘</w:t>
            </w:r>
          </w:p>
        </w:tc>
        <w:tc>
          <w:tcPr>
            <w:tcW w:w="701" w:type="pct"/>
            <w:vMerge/>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p>
        </w:tc>
        <w:tc>
          <w:tcPr>
            <w:tcW w:w="901" w:type="pct"/>
            <w:vMerge/>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194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监控显示器</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联想</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19.5寸</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195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4K电视</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创维</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50G7</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196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HDMI高清线</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新赛康</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10米</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197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无线AP</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EWP-WA4320-CAN-FIT</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8</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198</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无线AP授权</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10个</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199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红外枪式摄像机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大华</w:t>
            </w:r>
          </w:p>
        </w:tc>
        <w:tc>
          <w:tcPr>
            <w:tcW w:w="901" w:type="pct"/>
            <w:shd w:val="clear" w:color="000000" w:fill="FFFFFF"/>
            <w:vAlign w:val="center"/>
          </w:tcPr>
          <w:p w:rsidR="000D0A30" w:rsidRDefault="000D0A30" w:rsidP="000D0A30">
            <w:pPr>
              <w:widowControl/>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IPC-HFW5221E-Z-IRA4747</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7</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红外枪式摄像机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大华</w:t>
            </w:r>
          </w:p>
        </w:tc>
        <w:tc>
          <w:tcPr>
            <w:tcW w:w="901" w:type="pct"/>
            <w:shd w:val="clear" w:color="000000" w:fill="FFFFFF"/>
            <w:vAlign w:val="center"/>
          </w:tcPr>
          <w:p w:rsidR="000D0A30" w:rsidRDefault="000D0A30" w:rsidP="000D0A30">
            <w:pPr>
              <w:widowControl/>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IPC-HDBW3230R-VFAS-27135</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电磁锁双锁</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AccessController</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JS30131</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双门禁控制器</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AccessController</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JSMJK02-20B</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门禁客户端电脑</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惠普</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HP-G</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204</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高清云台摄像机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北京文香</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GWH-1/3</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3</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lastRenderedPageBreak/>
              <w:t>205</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全向拾音器</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北京文香</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GWH-DE1/D02</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206</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屏幕采集系统</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北京文香</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GWHwel-001</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207</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证据采集设备</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北京文香</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GWHwel-002</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208</w:t>
            </w:r>
          </w:p>
        </w:tc>
        <w:tc>
          <w:tcPr>
            <w:tcW w:w="1316" w:type="pct"/>
            <w:shd w:val="clear" w:color="000000" w:fill="FFFFFF"/>
            <w:noWrap/>
            <w:vAlign w:val="center"/>
          </w:tcPr>
          <w:p w:rsidR="000D0A30" w:rsidRDefault="000D0A30" w:rsidP="0067167A">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证据分析系统</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北京文香</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209</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4K电视</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创维</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50G7</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210</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二层交换机</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华三</w:t>
            </w:r>
          </w:p>
        </w:tc>
        <w:tc>
          <w:tcPr>
            <w:tcW w:w="901" w:type="pct"/>
            <w:shd w:val="clear" w:color="000000" w:fill="FFFFFF"/>
            <w:vAlign w:val="center"/>
          </w:tcPr>
          <w:p w:rsidR="000D0A30" w:rsidRDefault="000D0A30" w:rsidP="000D0A30">
            <w:pPr>
              <w:widowControl/>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S5110-28P-PWR</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211</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视频综合管理平台</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北京文香</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GWH-H264</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212</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云录播服务系统</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themeColor="text1"/>
                <w:kern w:val="0"/>
                <w:szCs w:val="21"/>
              </w:rPr>
            </w:pPr>
            <w:r>
              <w:rPr>
                <w:rFonts w:asciiTheme="minorEastAsia" w:hAnsiTheme="minorEastAsia" w:hint="eastAsia"/>
                <w:color w:val="000000" w:themeColor="text1"/>
                <w:kern w:val="0"/>
                <w:szCs w:val="21"/>
              </w:rPr>
              <w:t>北京文香</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GWH-YUN-001</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auto" w:fill="auto"/>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r w:rsidR="000D0A30" w:rsidTr="00FB50E9">
        <w:trPr>
          <w:trHeight w:val="113"/>
          <w:jc w:val="center"/>
        </w:trPr>
        <w:tc>
          <w:tcPr>
            <w:tcW w:w="412"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213</w:t>
            </w:r>
          </w:p>
        </w:tc>
        <w:tc>
          <w:tcPr>
            <w:tcW w:w="131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服务器</w:t>
            </w:r>
          </w:p>
        </w:tc>
        <w:tc>
          <w:tcPr>
            <w:tcW w:w="701"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联想IBM</w:t>
            </w:r>
          </w:p>
        </w:tc>
        <w:tc>
          <w:tcPr>
            <w:tcW w:w="901" w:type="pct"/>
            <w:shd w:val="clear" w:color="000000" w:fill="FFFFFF"/>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X3250M6</w:t>
            </w:r>
          </w:p>
        </w:tc>
        <w:tc>
          <w:tcPr>
            <w:tcW w:w="626"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1</w:t>
            </w:r>
          </w:p>
        </w:tc>
        <w:tc>
          <w:tcPr>
            <w:tcW w:w="1044" w:type="pct"/>
            <w:shd w:val="clear" w:color="000000" w:fill="FFFFFF"/>
            <w:noWrap/>
            <w:vAlign w:val="center"/>
          </w:tcPr>
          <w:p w:rsidR="000D0A30" w:rsidRDefault="000D0A30" w:rsidP="000D0A30">
            <w:pPr>
              <w:widowControl/>
              <w:spacing w:line="360" w:lineRule="auto"/>
              <w:jc w:val="center"/>
              <w:textAlignment w:val="center"/>
              <w:rPr>
                <w:rFonts w:asciiTheme="minorEastAsia" w:hAnsiTheme="minorEastAsia"/>
                <w:color w:val="000000"/>
                <w:kern w:val="0"/>
                <w:szCs w:val="21"/>
              </w:rPr>
            </w:pPr>
            <w:r>
              <w:rPr>
                <w:rFonts w:asciiTheme="minorEastAsia" w:hAnsiTheme="minorEastAsia" w:hint="eastAsia"/>
                <w:color w:val="000000"/>
                <w:kern w:val="0"/>
                <w:szCs w:val="21"/>
              </w:rPr>
              <w:t>2017年</w:t>
            </w:r>
          </w:p>
        </w:tc>
      </w:tr>
    </w:tbl>
    <w:p w:rsidR="00FB50E9" w:rsidRPr="00FB50E9" w:rsidRDefault="00FB50E9" w:rsidP="00FB50E9">
      <w:pPr>
        <w:spacing w:line="360" w:lineRule="auto"/>
        <w:ind w:firstLine="449"/>
        <w:rPr>
          <w:sz w:val="24"/>
        </w:rPr>
      </w:pPr>
      <w:r w:rsidRPr="00FB50E9">
        <w:rPr>
          <w:rFonts w:hint="eastAsia"/>
          <w:sz w:val="24"/>
        </w:rPr>
        <w:t>（三）</w:t>
      </w:r>
      <w:r w:rsidRPr="00FB50E9">
        <w:rPr>
          <w:sz w:val="24"/>
        </w:rPr>
        <w:t>运</w:t>
      </w:r>
      <w:proofErr w:type="gramStart"/>
      <w:r w:rsidRPr="00FB50E9">
        <w:rPr>
          <w:sz w:val="24"/>
        </w:rPr>
        <w:t>维人员</w:t>
      </w:r>
      <w:proofErr w:type="gramEnd"/>
      <w:r w:rsidRPr="00FB50E9">
        <w:rPr>
          <w:sz w:val="24"/>
        </w:rPr>
        <w:t>要求</w:t>
      </w:r>
    </w:p>
    <w:p w:rsidR="00FB50E9" w:rsidRPr="00FB50E9" w:rsidRDefault="00FB50E9" w:rsidP="00FB50E9">
      <w:pPr>
        <w:spacing w:line="360" w:lineRule="auto"/>
        <w:ind w:firstLine="449"/>
        <w:rPr>
          <w:sz w:val="24"/>
        </w:rPr>
      </w:pPr>
      <w:r w:rsidRPr="00FB50E9">
        <w:rPr>
          <w:rFonts w:hint="eastAsia"/>
          <w:sz w:val="24"/>
        </w:rPr>
        <w:t xml:space="preserve"> </w:t>
      </w:r>
      <w:r w:rsidRPr="00FB50E9">
        <w:rPr>
          <w:rFonts w:hint="eastAsia"/>
          <w:sz w:val="24"/>
        </w:rPr>
        <w:t>提供的服务体系由项目主管、一线服务、二线服务、服务质量管理主管、技术团队服务组构成。</w:t>
      </w:r>
    </w:p>
    <w:p w:rsidR="00FB50E9" w:rsidRPr="00FB50E9" w:rsidRDefault="00FB50E9" w:rsidP="00FB50E9">
      <w:pPr>
        <w:spacing w:line="360" w:lineRule="auto"/>
        <w:ind w:firstLine="449"/>
        <w:rPr>
          <w:sz w:val="24"/>
        </w:rPr>
      </w:pPr>
      <w:r w:rsidRPr="00FB50E9">
        <w:rPr>
          <w:rFonts w:hint="eastAsia"/>
          <w:sz w:val="24"/>
        </w:rPr>
        <w:t>（</w:t>
      </w:r>
      <w:r w:rsidRPr="00FB50E9">
        <w:rPr>
          <w:rFonts w:hint="eastAsia"/>
          <w:sz w:val="24"/>
        </w:rPr>
        <w:t>1</w:t>
      </w:r>
      <w:r w:rsidRPr="00FB50E9">
        <w:rPr>
          <w:rFonts w:hint="eastAsia"/>
          <w:sz w:val="24"/>
        </w:rPr>
        <w:t>）项目主管负责项目组成员的绩效考核及项目团队的建设，确立组员的分工职责并进行项目汇报，对项目范围确认、进度推进、实施交付质量等进行管控；组织协调本项目内外业务关系，负责对项目的进度、质量、成本、风险、资源、内外沟通等进行管理和控制，使项目达到客户的要求；对本项目实施过程中产生的与项目管理相关的文档进行管理。为满足项目的正常运行，项目主管至少具有以下一项证书或同等类的相关证书：计算机技术与软件专业技术资格认证证书（</w:t>
      </w:r>
      <w:r w:rsidRPr="00FB50E9">
        <w:rPr>
          <w:rFonts w:hint="eastAsia"/>
          <w:bCs/>
          <w:sz w:val="24"/>
        </w:rPr>
        <w:t>信息系统项目管理师、网络工程师）、</w:t>
      </w:r>
      <w:r w:rsidRPr="00FB50E9">
        <w:rPr>
          <w:rFonts w:hint="eastAsia"/>
          <w:bCs/>
          <w:sz w:val="24"/>
        </w:rPr>
        <w:t>HCIE</w:t>
      </w:r>
      <w:r w:rsidRPr="00FB50E9">
        <w:rPr>
          <w:rFonts w:hint="eastAsia"/>
          <w:bCs/>
          <w:sz w:val="24"/>
        </w:rPr>
        <w:t>证书或</w:t>
      </w:r>
      <w:r w:rsidRPr="00FB50E9">
        <w:rPr>
          <w:rFonts w:hint="eastAsia"/>
          <w:bCs/>
          <w:sz w:val="24"/>
        </w:rPr>
        <w:t>H3C</w:t>
      </w:r>
      <w:r w:rsidRPr="00FB50E9">
        <w:rPr>
          <w:rFonts w:hint="eastAsia"/>
          <w:bCs/>
          <w:sz w:val="24"/>
        </w:rPr>
        <w:t>认证证书、</w:t>
      </w:r>
      <w:r w:rsidRPr="00FB50E9">
        <w:rPr>
          <w:rFonts w:hint="eastAsia"/>
          <w:bCs/>
          <w:sz w:val="24"/>
        </w:rPr>
        <w:t>ITSS IT</w:t>
      </w:r>
      <w:r w:rsidRPr="00FB50E9">
        <w:rPr>
          <w:rFonts w:hint="eastAsia"/>
          <w:bCs/>
          <w:sz w:val="24"/>
        </w:rPr>
        <w:t>服务项目经理证书、注册信息安全管理人员（</w:t>
      </w:r>
      <w:r w:rsidRPr="00FB50E9">
        <w:rPr>
          <w:rFonts w:hint="eastAsia"/>
          <w:bCs/>
          <w:sz w:val="24"/>
        </w:rPr>
        <w:t>CISO</w:t>
      </w:r>
      <w:r w:rsidRPr="00FB50E9">
        <w:rPr>
          <w:rFonts w:hint="eastAsia"/>
          <w:bCs/>
          <w:sz w:val="24"/>
        </w:rPr>
        <w:t>）证书等。</w:t>
      </w:r>
    </w:p>
    <w:p w:rsidR="00FB50E9" w:rsidRPr="00FB50E9" w:rsidRDefault="00FB50E9" w:rsidP="00FB50E9">
      <w:pPr>
        <w:spacing w:line="360" w:lineRule="auto"/>
        <w:ind w:firstLine="449"/>
        <w:rPr>
          <w:sz w:val="24"/>
        </w:rPr>
      </w:pPr>
      <w:r w:rsidRPr="00FB50E9">
        <w:rPr>
          <w:rFonts w:hint="eastAsia"/>
          <w:sz w:val="24"/>
        </w:rPr>
        <w:t>（</w:t>
      </w:r>
      <w:r w:rsidRPr="00FB50E9">
        <w:rPr>
          <w:rFonts w:hint="eastAsia"/>
          <w:sz w:val="24"/>
        </w:rPr>
        <w:t>2</w:t>
      </w:r>
      <w:r w:rsidRPr="00FB50E9">
        <w:rPr>
          <w:rFonts w:hint="eastAsia"/>
          <w:sz w:val="24"/>
        </w:rPr>
        <w:t>）一线服务运</w:t>
      </w:r>
      <w:proofErr w:type="gramStart"/>
      <w:r w:rsidRPr="00FB50E9">
        <w:rPr>
          <w:rFonts w:hint="eastAsia"/>
          <w:sz w:val="24"/>
        </w:rPr>
        <w:t>维人员</w:t>
      </w:r>
      <w:proofErr w:type="gramEnd"/>
      <w:r w:rsidRPr="00FB50E9">
        <w:rPr>
          <w:rFonts w:hint="eastAsia"/>
          <w:sz w:val="24"/>
        </w:rPr>
        <w:t>常驻客户现场，负责对电脑软件的安装与维护；电脑硬件的更新与维护；操作系统的安装、配置与维护；操作系统软件的补丁更新；常用软件的安装和维护；病毒的查杀与预防；一般性故障的排除；设备资产清查</w:t>
      </w:r>
      <w:r w:rsidRPr="00FB50E9">
        <w:rPr>
          <w:rFonts w:hint="eastAsia"/>
          <w:sz w:val="24"/>
        </w:rPr>
        <w:t>/</w:t>
      </w:r>
      <w:r w:rsidRPr="00FB50E9">
        <w:rPr>
          <w:rFonts w:hint="eastAsia"/>
          <w:sz w:val="24"/>
        </w:rPr>
        <w:t>盘点等保障日常办公运行，同时完成相关的文档记录和管理，保障电话、传真、打印、电视以及投影仪等设备的正常工作状态。</w:t>
      </w:r>
    </w:p>
    <w:p w:rsidR="00FB50E9" w:rsidRPr="00FB50E9" w:rsidRDefault="00FB50E9" w:rsidP="00FB50E9">
      <w:pPr>
        <w:spacing w:line="360" w:lineRule="auto"/>
        <w:ind w:firstLine="449"/>
        <w:rPr>
          <w:sz w:val="24"/>
        </w:rPr>
      </w:pPr>
      <w:r w:rsidRPr="00FB50E9">
        <w:rPr>
          <w:rFonts w:hint="eastAsia"/>
          <w:sz w:val="24"/>
        </w:rPr>
        <w:t>保障所有工位下的网络及固定电话信息点位、内外专网设备、互联网出口、网络安全、各类政务业务专线、各弱电间网络设备以及无线</w:t>
      </w:r>
      <w:r w:rsidRPr="00FB50E9">
        <w:rPr>
          <w:rFonts w:hint="eastAsia"/>
          <w:sz w:val="24"/>
        </w:rPr>
        <w:t>AP</w:t>
      </w:r>
      <w:r w:rsidRPr="00FB50E9">
        <w:rPr>
          <w:rFonts w:hint="eastAsia"/>
          <w:sz w:val="24"/>
        </w:rPr>
        <w:t>等设备的正常运行。保障机房内服务器、存储设备、</w:t>
      </w:r>
      <w:r w:rsidRPr="00FB50E9">
        <w:rPr>
          <w:rFonts w:hint="eastAsia"/>
          <w:sz w:val="24"/>
        </w:rPr>
        <w:t>UPS</w:t>
      </w:r>
      <w:r w:rsidRPr="00FB50E9">
        <w:rPr>
          <w:rFonts w:hint="eastAsia"/>
          <w:sz w:val="24"/>
        </w:rPr>
        <w:t>电源、精密空调、核心网络设备、网络安全设备、程控电话交换机等设备的正常工作；机房内服务器、空调、网络设备</w:t>
      </w:r>
      <w:r w:rsidRPr="00FB50E9">
        <w:rPr>
          <w:rFonts w:hint="eastAsia"/>
          <w:sz w:val="24"/>
        </w:rPr>
        <w:lastRenderedPageBreak/>
        <w:t>等清洁保养服务；机房环境日常维护和机房进出人员的日常管理。机房、弱电间及机柜的线路整理服务。在服务期内提供中心机房、楼层弱电间所有设备的维护服务。对于未过原厂质保期限的设备，在原质保期内负责与供应商沟通联系，更换和维修问题设备。保障</w:t>
      </w:r>
      <w:r w:rsidRPr="00FB50E9">
        <w:rPr>
          <w:rFonts w:hint="eastAsia"/>
          <w:sz w:val="24"/>
        </w:rPr>
        <w:t>OA</w:t>
      </w:r>
      <w:r w:rsidRPr="00FB50E9">
        <w:rPr>
          <w:rFonts w:hint="eastAsia"/>
          <w:sz w:val="24"/>
        </w:rPr>
        <w:t>办公系统、邮件、政务类审批系统等业务办公系统的正常运行和使用；保障各类视频会议系统的正常运行；做好信息</w:t>
      </w:r>
      <w:proofErr w:type="gramStart"/>
      <w:r w:rsidRPr="00FB50E9">
        <w:rPr>
          <w:rFonts w:hint="eastAsia"/>
          <w:sz w:val="24"/>
        </w:rPr>
        <w:t>安全运</w:t>
      </w:r>
      <w:proofErr w:type="gramEnd"/>
      <w:r w:rsidRPr="00FB50E9">
        <w:rPr>
          <w:rFonts w:hint="eastAsia"/>
          <w:sz w:val="24"/>
        </w:rPr>
        <w:t>维及培训、超融合云平台、存储备份系统以及网管软件等系统运维；做好应用系统的主机监控、系统优化、数据迁移、备份、主机安全加固等工作。</w:t>
      </w:r>
    </w:p>
    <w:p w:rsidR="00FB50E9" w:rsidRPr="00FB50E9" w:rsidRDefault="00FB50E9" w:rsidP="00FB50E9">
      <w:pPr>
        <w:spacing w:line="360" w:lineRule="auto"/>
        <w:ind w:firstLine="449"/>
        <w:rPr>
          <w:sz w:val="24"/>
        </w:rPr>
      </w:pPr>
      <w:r w:rsidRPr="00FB50E9">
        <w:rPr>
          <w:rFonts w:hint="eastAsia"/>
          <w:sz w:val="24"/>
        </w:rPr>
        <w:t>为满足项目的正常运行，一线服务运</w:t>
      </w:r>
      <w:proofErr w:type="gramStart"/>
      <w:r w:rsidRPr="00FB50E9">
        <w:rPr>
          <w:rFonts w:hint="eastAsia"/>
          <w:sz w:val="24"/>
        </w:rPr>
        <w:t>维人员</w:t>
      </w:r>
      <w:proofErr w:type="gramEnd"/>
      <w:r w:rsidRPr="00FB50E9">
        <w:rPr>
          <w:rFonts w:hint="eastAsia"/>
          <w:sz w:val="24"/>
        </w:rPr>
        <w:t>团队至少具有以下二项证书或同等类的相关证书：</w:t>
      </w:r>
      <w:r w:rsidRPr="00FB50E9">
        <w:rPr>
          <w:rFonts w:hint="eastAsia"/>
          <w:bCs/>
          <w:sz w:val="24"/>
        </w:rPr>
        <w:t>HCIE</w:t>
      </w:r>
      <w:r w:rsidRPr="00FB50E9">
        <w:rPr>
          <w:rFonts w:hint="eastAsia"/>
          <w:bCs/>
          <w:sz w:val="24"/>
        </w:rPr>
        <w:t>证书或</w:t>
      </w:r>
      <w:r w:rsidRPr="00FB50E9">
        <w:rPr>
          <w:rFonts w:hint="eastAsia"/>
          <w:bCs/>
          <w:sz w:val="24"/>
        </w:rPr>
        <w:t>H3C</w:t>
      </w:r>
      <w:r w:rsidRPr="00FB50E9">
        <w:rPr>
          <w:rFonts w:hint="eastAsia"/>
          <w:bCs/>
          <w:sz w:val="24"/>
        </w:rPr>
        <w:t>认证证书、</w:t>
      </w:r>
      <w:r w:rsidRPr="00FB50E9">
        <w:rPr>
          <w:rFonts w:hint="eastAsia"/>
          <w:bCs/>
          <w:sz w:val="24"/>
        </w:rPr>
        <w:t>CCRC</w:t>
      </w:r>
      <w:r w:rsidRPr="00FB50E9">
        <w:rPr>
          <w:rFonts w:hint="eastAsia"/>
          <w:bCs/>
          <w:sz w:val="24"/>
        </w:rPr>
        <w:t>信息安全保障人员认证证书、计算机技术与软件专业技术资格认证证书（方向：网络工程师、信息系统运行管理员）等。</w:t>
      </w:r>
    </w:p>
    <w:p w:rsidR="00FB50E9" w:rsidRPr="00FB50E9" w:rsidRDefault="00FB50E9" w:rsidP="00FB50E9">
      <w:pPr>
        <w:spacing w:line="360" w:lineRule="auto"/>
        <w:ind w:firstLine="449"/>
        <w:rPr>
          <w:sz w:val="24"/>
        </w:rPr>
      </w:pPr>
      <w:r w:rsidRPr="00FB50E9">
        <w:rPr>
          <w:rFonts w:hint="eastAsia"/>
          <w:sz w:val="24"/>
        </w:rPr>
        <w:t>（</w:t>
      </w:r>
      <w:r w:rsidRPr="00FB50E9">
        <w:rPr>
          <w:rFonts w:hint="eastAsia"/>
          <w:sz w:val="24"/>
        </w:rPr>
        <w:t>3</w:t>
      </w:r>
      <w:r w:rsidRPr="00FB50E9">
        <w:rPr>
          <w:rFonts w:hint="eastAsia"/>
          <w:sz w:val="24"/>
        </w:rPr>
        <w:t>）二线技术服务团队是对一线服务提供必要的后备技术保障，分担一线服务的部分工作。主要内容：提供全部技术服务咨询，对超融合、数据库、中间件、核心网络设备、信息安全设备等重要软硬件设备的安装部署、性能优化、故障排除进行现场技术支持，并进行定期技术巡检，安全评估及系统加固，紧急事件应急响应等工作。为满足项目的正常运行，二线技术服务团队人员至少具有以下二项证书或同等类的相关证书：计算机技术与软件专业技术资格认证证书（信息系统项目管理师、网络规划设计师、系统架构师）、</w:t>
      </w:r>
      <w:r w:rsidRPr="00FB50E9">
        <w:rPr>
          <w:rFonts w:hint="eastAsia"/>
          <w:sz w:val="24"/>
        </w:rPr>
        <w:t>HCIE</w:t>
      </w:r>
      <w:r w:rsidRPr="00FB50E9">
        <w:rPr>
          <w:rFonts w:hint="eastAsia"/>
          <w:sz w:val="24"/>
        </w:rPr>
        <w:t>或</w:t>
      </w:r>
      <w:r w:rsidRPr="00FB50E9">
        <w:rPr>
          <w:rFonts w:hint="eastAsia"/>
          <w:sz w:val="24"/>
        </w:rPr>
        <w:t>H3C</w:t>
      </w:r>
      <w:r w:rsidRPr="00FB50E9">
        <w:rPr>
          <w:rFonts w:hint="eastAsia"/>
          <w:sz w:val="24"/>
        </w:rPr>
        <w:t>认证证书（</w:t>
      </w:r>
      <w:r w:rsidRPr="00FB50E9">
        <w:rPr>
          <w:rFonts w:hint="eastAsia"/>
          <w:sz w:val="24"/>
        </w:rPr>
        <w:t>Cloud computing</w:t>
      </w:r>
      <w:r w:rsidRPr="00FB50E9">
        <w:rPr>
          <w:rFonts w:hint="eastAsia"/>
          <w:sz w:val="24"/>
        </w:rPr>
        <w:t>方向）等。</w:t>
      </w:r>
    </w:p>
    <w:p w:rsidR="00FB50E9" w:rsidRPr="00FB50E9" w:rsidRDefault="00FB50E9" w:rsidP="00FB50E9">
      <w:pPr>
        <w:spacing w:line="360" w:lineRule="auto"/>
        <w:ind w:firstLine="449"/>
        <w:rPr>
          <w:sz w:val="24"/>
        </w:rPr>
      </w:pPr>
      <w:r w:rsidRPr="00FB50E9">
        <w:rPr>
          <w:rFonts w:hint="eastAsia"/>
          <w:sz w:val="24"/>
        </w:rPr>
        <w:t>（</w:t>
      </w:r>
      <w:r w:rsidRPr="00FB50E9">
        <w:rPr>
          <w:rFonts w:hint="eastAsia"/>
          <w:sz w:val="24"/>
        </w:rPr>
        <w:t>4</w:t>
      </w:r>
      <w:r w:rsidRPr="00FB50E9">
        <w:rPr>
          <w:rFonts w:hint="eastAsia"/>
          <w:sz w:val="24"/>
        </w:rPr>
        <w:t>）服务质量管理主管负责本项目的实施管理；建立和实施项目质量保证制度，进行风险评估和风险管理，进行相关质量管理工作。</w:t>
      </w:r>
    </w:p>
    <w:p w:rsidR="00FB50E9" w:rsidRPr="00FB50E9" w:rsidRDefault="00FB50E9" w:rsidP="00FB50E9">
      <w:pPr>
        <w:spacing w:line="360" w:lineRule="auto"/>
        <w:ind w:firstLine="449"/>
        <w:rPr>
          <w:sz w:val="24"/>
        </w:rPr>
      </w:pPr>
      <w:r w:rsidRPr="00FB50E9">
        <w:rPr>
          <w:rFonts w:hint="eastAsia"/>
          <w:sz w:val="24"/>
        </w:rPr>
        <w:t>（</w:t>
      </w:r>
      <w:r w:rsidRPr="00FB50E9">
        <w:rPr>
          <w:rFonts w:hint="eastAsia"/>
          <w:sz w:val="24"/>
        </w:rPr>
        <w:t>5</w:t>
      </w:r>
      <w:r w:rsidRPr="00FB50E9">
        <w:rPr>
          <w:rFonts w:hint="eastAsia"/>
          <w:sz w:val="24"/>
        </w:rPr>
        <w:t>）服务组由服务方技术团队组成，可根据客户的特点和最新状况，提供全方位的技术优化的建议和咨询服务，当平台发生紧急情况时，现场人员无法解决时，需</w:t>
      </w:r>
      <w:r w:rsidRPr="00FB50E9">
        <w:rPr>
          <w:rFonts w:hint="eastAsia"/>
          <w:sz w:val="24"/>
        </w:rPr>
        <w:t>2</w:t>
      </w:r>
      <w:r w:rsidRPr="00FB50E9">
        <w:rPr>
          <w:rFonts w:hint="eastAsia"/>
          <w:sz w:val="24"/>
        </w:rPr>
        <w:t>小时以内派技术团队到现场排除故障。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134"/>
        <w:gridCol w:w="3333"/>
        <w:gridCol w:w="2250"/>
        <w:gridCol w:w="1130"/>
      </w:tblGrid>
      <w:tr w:rsidR="000D0A30" w:rsidTr="001E0052">
        <w:trPr>
          <w:trHeight w:val="873"/>
          <w:jc w:val="center"/>
        </w:trPr>
        <w:tc>
          <w:tcPr>
            <w:tcW w:w="675"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center"/>
              <w:rPr>
                <w:rFonts w:ascii="宋体" w:hAnsi="宋体" w:cs="宋体"/>
                <w:b/>
                <w:sz w:val="24"/>
                <w:szCs w:val="24"/>
              </w:rPr>
            </w:pPr>
            <w:r>
              <w:rPr>
                <w:rFonts w:ascii="宋体" w:hAnsi="宋体" w:cs="宋体" w:hint="eastAsia"/>
                <w:b/>
                <w:sz w:val="24"/>
                <w:szCs w:val="24"/>
              </w:rPr>
              <w:t>序号</w:t>
            </w:r>
          </w:p>
        </w:tc>
        <w:tc>
          <w:tcPr>
            <w:tcW w:w="1134"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center"/>
              <w:rPr>
                <w:rFonts w:ascii="宋体" w:hAnsi="宋体" w:cs="宋体"/>
                <w:b/>
                <w:sz w:val="24"/>
                <w:szCs w:val="24"/>
              </w:rPr>
            </w:pPr>
            <w:r>
              <w:rPr>
                <w:rFonts w:ascii="宋体" w:hAnsi="宋体" w:cs="宋体" w:hint="eastAsia"/>
                <w:b/>
                <w:sz w:val="24"/>
                <w:szCs w:val="24"/>
              </w:rPr>
              <w:t>岗位（角色）名称</w:t>
            </w:r>
          </w:p>
        </w:tc>
        <w:tc>
          <w:tcPr>
            <w:tcW w:w="3333"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center"/>
              <w:rPr>
                <w:rFonts w:ascii="宋体" w:hAnsi="宋体" w:cs="宋体"/>
                <w:b/>
                <w:sz w:val="24"/>
                <w:szCs w:val="24"/>
              </w:rPr>
            </w:pPr>
            <w:r>
              <w:rPr>
                <w:rFonts w:ascii="宋体" w:hAnsi="宋体" w:cs="宋体" w:hint="eastAsia"/>
                <w:b/>
                <w:sz w:val="24"/>
                <w:szCs w:val="24"/>
              </w:rPr>
              <w:t>主要职责</w:t>
            </w:r>
          </w:p>
        </w:tc>
        <w:tc>
          <w:tcPr>
            <w:tcW w:w="2250"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center"/>
              <w:rPr>
                <w:rFonts w:ascii="宋体" w:hAnsi="宋体" w:cs="宋体"/>
                <w:b/>
                <w:sz w:val="24"/>
                <w:szCs w:val="24"/>
              </w:rPr>
            </w:pPr>
            <w:r>
              <w:rPr>
                <w:rFonts w:ascii="宋体" w:hAnsi="宋体" w:cs="宋体" w:hint="eastAsia"/>
                <w:b/>
                <w:sz w:val="24"/>
                <w:szCs w:val="24"/>
              </w:rPr>
              <w:t>职位要求</w:t>
            </w:r>
          </w:p>
        </w:tc>
        <w:tc>
          <w:tcPr>
            <w:tcW w:w="1130" w:type="dxa"/>
            <w:tcBorders>
              <w:top w:val="single" w:sz="4" w:space="0" w:color="auto"/>
              <w:left w:val="single" w:sz="4" w:space="0" w:color="auto"/>
              <w:bottom w:val="single" w:sz="4" w:space="0" w:color="auto"/>
              <w:right w:val="single" w:sz="4" w:space="0" w:color="auto"/>
            </w:tcBorders>
            <w:vAlign w:val="center"/>
          </w:tcPr>
          <w:p w:rsidR="000D0A30" w:rsidRDefault="000D0A30" w:rsidP="001E0052">
            <w:pPr>
              <w:jc w:val="center"/>
              <w:rPr>
                <w:rFonts w:ascii="宋体" w:hAnsi="宋体" w:cs="宋体"/>
                <w:b/>
                <w:sz w:val="24"/>
                <w:szCs w:val="24"/>
              </w:rPr>
            </w:pPr>
            <w:r>
              <w:rPr>
                <w:rFonts w:ascii="宋体" w:hAnsi="宋体" w:cs="宋体" w:hint="eastAsia"/>
                <w:b/>
                <w:sz w:val="24"/>
                <w:szCs w:val="24"/>
              </w:rPr>
              <w:t>人数</w:t>
            </w:r>
          </w:p>
        </w:tc>
      </w:tr>
      <w:tr w:rsidR="000D0A30" w:rsidTr="001E0052">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项目主管（非驻场）</w:t>
            </w:r>
          </w:p>
        </w:tc>
        <w:tc>
          <w:tcPr>
            <w:tcW w:w="3333"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rPr>
                <w:rFonts w:ascii="宋体" w:hAnsi="宋体" w:cs="宋体"/>
                <w:sz w:val="24"/>
                <w:szCs w:val="24"/>
              </w:rPr>
            </w:pPr>
            <w:r>
              <w:rPr>
                <w:rFonts w:ascii="宋体" w:hAnsi="宋体" w:cs="宋体" w:hint="eastAsia"/>
                <w:sz w:val="24"/>
                <w:szCs w:val="24"/>
              </w:rPr>
              <w:t>负责项目组成员的绩效考核及项目团队的建设，确立组员的分工职责及项目汇报，对项目范围确认、进度推进、风险控制、实施交付质量等进行管</w:t>
            </w:r>
            <w:r>
              <w:rPr>
                <w:rFonts w:ascii="宋体" w:hAnsi="宋体" w:cs="宋体" w:hint="eastAsia"/>
                <w:sz w:val="24"/>
                <w:szCs w:val="24"/>
              </w:rPr>
              <w:lastRenderedPageBreak/>
              <w:t>控；组织协调本项目内外业务关系，负责对项目的进度、质量、成本、风险、资源、内外沟通等进行管理和控制，使项目达到客户的要求；对本项目实施过程中产生的与项目管理相关的文档进行管理。</w:t>
            </w:r>
          </w:p>
        </w:tc>
        <w:tc>
          <w:tcPr>
            <w:tcW w:w="2250" w:type="dxa"/>
            <w:tcBorders>
              <w:top w:val="single" w:sz="4" w:space="0" w:color="auto"/>
              <w:left w:val="single" w:sz="4" w:space="0" w:color="auto"/>
              <w:bottom w:val="single" w:sz="4" w:space="0" w:color="auto"/>
              <w:right w:val="single" w:sz="4" w:space="0" w:color="auto"/>
            </w:tcBorders>
            <w:vAlign w:val="center"/>
          </w:tcPr>
          <w:p w:rsidR="000D0A30" w:rsidRDefault="000D0A30" w:rsidP="001E0052">
            <w:pPr>
              <w:rPr>
                <w:rFonts w:ascii="宋体" w:hAnsi="宋体" w:cs="宋体"/>
                <w:sz w:val="24"/>
                <w:szCs w:val="24"/>
              </w:rPr>
            </w:pPr>
            <w:r>
              <w:rPr>
                <w:rFonts w:ascii="宋体" w:hAnsi="宋体" w:cs="宋体" w:hint="eastAsia"/>
                <w:sz w:val="24"/>
                <w:szCs w:val="24"/>
              </w:rPr>
              <w:lastRenderedPageBreak/>
              <w:t>本科及以上学历，5年以上IT服务项目管理经验；熟悉项目管理流程、工具，了解IT服务管理规</w:t>
            </w:r>
            <w:r>
              <w:rPr>
                <w:rFonts w:ascii="宋体" w:hAnsi="宋体" w:cs="宋体" w:hint="eastAsia"/>
                <w:sz w:val="24"/>
                <w:szCs w:val="24"/>
              </w:rPr>
              <w:lastRenderedPageBreak/>
              <w:t>范；</w:t>
            </w:r>
          </w:p>
        </w:tc>
        <w:tc>
          <w:tcPr>
            <w:tcW w:w="1130" w:type="dxa"/>
            <w:tcBorders>
              <w:top w:val="single" w:sz="4" w:space="0" w:color="auto"/>
              <w:left w:val="single" w:sz="4" w:space="0" w:color="auto"/>
              <w:bottom w:val="single" w:sz="4" w:space="0" w:color="auto"/>
              <w:right w:val="single" w:sz="4" w:space="0" w:color="auto"/>
            </w:tcBorders>
            <w:vAlign w:val="center"/>
          </w:tcPr>
          <w:p w:rsidR="000D0A30" w:rsidRDefault="000D0A30" w:rsidP="001E0052">
            <w:pPr>
              <w:jc w:val="center"/>
              <w:rPr>
                <w:rFonts w:ascii="宋体" w:hAnsi="宋体" w:cs="宋体"/>
                <w:sz w:val="24"/>
                <w:szCs w:val="24"/>
              </w:rPr>
            </w:pPr>
            <w:r>
              <w:rPr>
                <w:rFonts w:ascii="宋体" w:hAnsi="宋体" w:cs="宋体" w:hint="eastAsia"/>
                <w:sz w:val="24"/>
                <w:szCs w:val="24"/>
              </w:rPr>
              <w:lastRenderedPageBreak/>
              <w:t>不少于</w:t>
            </w:r>
          </w:p>
          <w:p w:rsidR="000D0A30" w:rsidRDefault="000D0A30" w:rsidP="001E0052">
            <w:pPr>
              <w:jc w:val="center"/>
              <w:rPr>
                <w:rFonts w:ascii="宋体" w:hAnsi="宋体" w:cs="宋体"/>
                <w:sz w:val="24"/>
                <w:szCs w:val="24"/>
              </w:rPr>
            </w:pPr>
            <w:r>
              <w:rPr>
                <w:rFonts w:ascii="宋体" w:hAnsi="宋体" w:cs="宋体" w:hint="eastAsia"/>
                <w:sz w:val="24"/>
                <w:szCs w:val="24"/>
              </w:rPr>
              <w:t>1人</w:t>
            </w:r>
          </w:p>
        </w:tc>
      </w:tr>
      <w:tr w:rsidR="000D0A30" w:rsidTr="001E0052">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lastRenderedPageBreak/>
              <w:t>2</w:t>
            </w:r>
          </w:p>
        </w:tc>
        <w:tc>
          <w:tcPr>
            <w:tcW w:w="1134"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一线桌面运维工程师（驻场）</w:t>
            </w:r>
          </w:p>
        </w:tc>
        <w:tc>
          <w:tcPr>
            <w:tcW w:w="3333"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rPr>
                <w:rFonts w:ascii="宋体" w:hAnsi="宋体" w:cs="宋体"/>
                <w:sz w:val="24"/>
                <w:szCs w:val="24"/>
              </w:rPr>
            </w:pPr>
            <w:r>
              <w:rPr>
                <w:rFonts w:ascii="宋体" w:hAnsi="宋体" w:cs="宋体" w:hint="eastAsia"/>
                <w:sz w:val="24"/>
                <w:szCs w:val="24"/>
              </w:rPr>
              <w:t>办公软件和操作系统等软件的技术支持；负责客户端电脑、打印机等IT相关设备的硬件维护和技术支持,负责对机房实行7*24小时监控（包含网络、电力以及人员和设备的进出）</w:t>
            </w:r>
          </w:p>
        </w:tc>
        <w:tc>
          <w:tcPr>
            <w:tcW w:w="2250" w:type="dxa"/>
            <w:tcBorders>
              <w:top w:val="single" w:sz="4" w:space="0" w:color="auto"/>
              <w:left w:val="single" w:sz="4" w:space="0" w:color="auto"/>
              <w:bottom w:val="single" w:sz="4" w:space="0" w:color="auto"/>
              <w:right w:val="single" w:sz="4" w:space="0" w:color="auto"/>
            </w:tcBorders>
            <w:vAlign w:val="center"/>
          </w:tcPr>
          <w:p w:rsidR="000D0A30" w:rsidRDefault="000D0A30" w:rsidP="001E0052">
            <w:pPr>
              <w:jc w:val="left"/>
              <w:rPr>
                <w:rFonts w:ascii="宋体" w:hAnsi="宋体" w:cs="宋体"/>
                <w:sz w:val="24"/>
                <w:szCs w:val="24"/>
              </w:rPr>
            </w:pPr>
            <w:r>
              <w:rPr>
                <w:rFonts w:ascii="宋体" w:hAnsi="宋体" w:cs="宋体" w:hint="eastAsia"/>
                <w:sz w:val="24"/>
                <w:szCs w:val="24"/>
              </w:rPr>
              <w:t>熟悉客户端电脑、打印机、投影机、扫描仪等IT相关设备；熟悉Windows、Office、麒麟，统信等软件；具有独立工作的能力并具备较强的分析、判断和解决问题的能力；良好的沟通能力、客户服务意识，积极的学习态度。</w:t>
            </w:r>
          </w:p>
        </w:tc>
        <w:tc>
          <w:tcPr>
            <w:tcW w:w="1130" w:type="dxa"/>
            <w:tcBorders>
              <w:top w:val="single" w:sz="4" w:space="0" w:color="auto"/>
              <w:left w:val="single" w:sz="4" w:space="0" w:color="auto"/>
              <w:bottom w:val="single" w:sz="4" w:space="0" w:color="auto"/>
              <w:right w:val="single" w:sz="4" w:space="0" w:color="auto"/>
            </w:tcBorders>
            <w:vAlign w:val="center"/>
          </w:tcPr>
          <w:p w:rsidR="000D0A30" w:rsidRDefault="000D0A30" w:rsidP="001E0052">
            <w:pPr>
              <w:jc w:val="center"/>
              <w:rPr>
                <w:rFonts w:ascii="宋体" w:hAnsi="宋体" w:cs="宋体"/>
                <w:sz w:val="24"/>
                <w:szCs w:val="24"/>
              </w:rPr>
            </w:pPr>
            <w:r>
              <w:rPr>
                <w:rFonts w:ascii="宋体" w:hAnsi="宋体" w:cs="宋体" w:hint="eastAsia"/>
                <w:sz w:val="24"/>
                <w:szCs w:val="24"/>
              </w:rPr>
              <w:t>不少于</w:t>
            </w:r>
          </w:p>
          <w:p w:rsidR="000D0A30" w:rsidRDefault="000D0A30" w:rsidP="001E0052">
            <w:pPr>
              <w:jc w:val="center"/>
              <w:rPr>
                <w:rFonts w:ascii="宋体" w:hAnsi="宋体" w:cs="宋体"/>
                <w:sz w:val="24"/>
                <w:szCs w:val="24"/>
              </w:rPr>
            </w:pPr>
            <w:r>
              <w:rPr>
                <w:rFonts w:ascii="宋体" w:hAnsi="宋体" w:cs="宋体" w:hint="eastAsia"/>
                <w:sz w:val="24"/>
                <w:szCs w:val="24"/>
              </w:rPr>
              <w:t>2人</w:t>
            </w:r>
          </w:p>
        </w:tc>
      </w:tr>
      <w:tr w:rsidR="000D0A30" w:rsidTr="001E0052">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一线网络、电话弱电运维工程师(驻场)</w:t>
            </w:r>
          </w:p>
        </w:tc>
        <w:tc>
          <w:tcPr>
            <w:tcW w:w="3333"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left"/>
              <w:rPr>
                <w:rFonts w:ascii="宋体" w:hAnsi="宋体" w:cs="宋体"/>
                <w:sz w:val="24"/>
                <w:szCs w:val="24"/>
              </w:rPr>
            </w:pPr>
            <w:r>
              <w:rPr>
                <w:rFonts w:ascii="宋体" w:hAnsi="宋体" w:cs="宋体" w:hint="eastAsia"/>
                <w:sz w:val="24"/>
                <w:szCs w:val="24"/>
              </w:rPr>
              <w:t>负责IT运营网络方面的技术支持工作、视频会议的保障工作</w:t>
            </w:r>
          </w:p>
        </w:tc>
        <w:tc>
          <w:tcPr>
            <w:tcW w:w="2250"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left"/>
              <w:rPr>
                <w:rFonts w:ascii="宋体" w:hAnsi="宋体" w:cs="宋体"/>
                <w:sz w:val="24"/>
                <w:szCs w:val="24"/>
              </w:rPr>
            </w:pPr>
            <w:r>
              <w:rPr>
                <w:rFonts w:ascii="宋体" w:hAnsi="宋体" w:cs="宋体" w:hint="eastAsia"/>
                <w:sz w:val="24"/>
                <w:szCs w:val="24"/>
              </w:rPr>
              <w:t>5年以上IT技术支持工作经验，具有IT技术的综合知识体系，对以下一个或多个技术领域有深入的了解：网络规划、系统集成、信息安全、数据备份，操作系统和文件服务系统等；</w:t>
            </w:r>
          </w:p>
        </w:tc>
        <w:tc>
          <w:tcPr>
            <w:tcW w:w="1130" w:type="dxa"/>
            <w:tcBorders>
              <w:top w:val="single" w:sz="4" w:space="0" w:color="auto"/>
              <w:left w:val="single" w:sz="4" w:space="0" w:color="auto"/>
              <w:bottom w:val="single" w:sz="4" w:space="0" w:color="auto"/>
              <w:right w:val="single" w:sz="4" w:space="0" w:color="auto"/>
            </w:tcBorders>
            <w:vAlign w:val="center"/>
          </w:tcPr>
          <w:p w:rsidR="000D0A30" w:rsidRDefault="000D0A30" w:rsidP="001E0052">
            <w:pPr>
              <w:jc w:val="center"/>
              <w:rPr>
                <w:rFonts w:ascii="宋体" w:hAnsi="宋体" w:cs="宋体"/>
                <w:sz w:val="24"/>
                <w:szCs w:val="24"/>
              </w:rPr>
            </w:pPr>
            <w:r>
              <w:rPr>
                <w:rFonts w:ascii="宋体" w:hAnsi="宋体" w:cs="宋体" w:hint="eastAsia"/>
                <w:sz w:val="24"/>
                <w:szCs w:val="24"/>
              </w:rPr>
              <w:t>不少于</w:t>
            </w:r>
          </w:p>
          <w:p w:rsidR="000D0A30" w:rsidRDefault="000D0A30" w:rsidP="001E0052">
            <w:pPr>
              <w:jc w:val="center"/>
              <w:rPr>
                <w:rFonts w:ascii="宋体" w:hAnsi="宋体" w:cs="宋体"/>
                <w:sz w:val="24"/>
                <w:szCs w:val="24"/>
              </w:rPr>
            </w:pPr>
            <w:r>
              <w:rPr>
                <w:rFonts w:ascii="宋体" w:hAnsi="宋体" w:cs="宋体" w:hint="eastAsia"/>
                <w:sz w:val="24"/>
                <w:szCs w:val="24"/>
              </w:rPr>
              <w:t>1人</w:t>
            </w:r>
          </w:p>
        </w:tc>
      </w:tr>
      <w:tr w:rsidR="000D0A30" w:rsidTr="001E0052">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rPr>
                <w:rFonts w:ascii="宋体" w:hAnsi="宋体" w:cs="宋体"/>
                <w:sz w:val="24"/>
                <w:szCs w:val="24"/>
              </w:rPr>
            </w:pPr>
            <w:r>
              <w:rPr>
                <w:rFonts w:ascii="宋体" w:hAnsi="宋体" w:cs="宋体" w:hint="eastAsia"/>
                <w:sz w:val="24"/>
                <w:szCs w:val="24"/>
              </w:rPr>
              <w:t>服务质量管理主管（驻场）</w:t>
            </w:r>
          </w:p>
        </w:tc>
        <w:tc>
          <w:tcPr>
            <w:tcW w:w="3333"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rPr>
                <w:rFonts w:ascii="宋体" w:hAnsi="宋体" w:cs="宋体"/>
                <w:sz w:val="24"/>
                <w:szCs w:val="24"/>
              </w:rPr>
            </w:pPr>
            <w:r>
              <w:rPr>
                <w:rFonts w:ascii="宋体" w:hAnsi="宋体" w:cs="宋体" w:hint="eastAsia"/>
                <w:sz w:val="24"/>
                <w:szCs w:val="24"/>
              </w:rPr>
              <w:t>负责IT服务项目的实施管理；建立和实施项目质量保证制度，进行风险评估和风险管理；进行相关质量管理的工作</w:t>
            </w:r>
          </w:p>
        </w:tc>
        <w:tc>
          <w:tcPr>
            <w:tcW w:w="2250" w:type="dxa"/>
            <w:tcBorders>
              <w:top w:val="single" w:sz="4" w:space="0" w:color="auto"/>
              <w:left w:val="single" w:sz="4" w:space="0" w:color="auto"/>
              <w:bottom w:val="single" w:sz="4" w:space="0" w:color="auto"/>
              <w:right w:val="single" w:sz="4" w:space="0" w:color="auto"/>
            </w:tcBorders>
            <w:vAlign w:val="center"/>
          </w:tcPr>
          <w:p w:rsidR="000D0A30" w:rsidRDefault="000D0A30" w:rsidP="000D0A30">
            <w:pPr>
              <w:rPr>
                <w:rFonts w:ascii="宋体" w:hAnsi="宋体" w:cs="宋体"/>
                <w:sz w:val="24"/>
                <w:szCs w:val="24"/>
              </w:rPr>
            </w:pPr>
            <w:r>
              <w:rPr>
                <w:rFonts w:ascii="宋体" w:hAnsi="宋体" w:cs="宋体" w:hint="eastAsia"/>
                <w:sz w:val="24"/>
                <w:szCs w:val="24"/>
              </w:rPr>
              <w:t>本科及以上学历，2年以上IT服务项目或系统集成管理经验；熟悉项目管理流程、工具，了解IT服务管理规范；具备相关质量管理基础知识；</w:t>
            </w:r>
          </w:p>
        </w:tc>
        <w:tc>
          <w:tcPr>
            <w:tcW w:w="1130" w:type="dxa"/>
            <w:tcBorders>
              <w:top w:val="single" w:sz="4" w:space="0" w:color="auto"/>
              <w:left w:val="single" w:sz="4" w:space="0" w:color="auto"/>
              <w:bottom w:val="single" w:sz="4" w:space="0" w:color="auto"/>
              <w:right w:val="single" w:sz="4" w:space="0" w:color="auto"/>
            </w:tcBorders>
            <w:vAlign w:val="center"/>
          </w:tcPr>
          <w:p w:rsidR="000D0A30" w:rsidRDefault="000D0A30" w:rsidP="001E0052">
            <w:pPr>
              <w:jc w:val="center"/>
              <w:rPr>
                <w:rFonts w:ascii="宋体" w:hAnsi="宋体" w:cs="宋体"/>
                <w:sz w:val="24"/>
                <w:szCs w:val="24"/>
              </w:rPr>
            </w:pPr>
            <w:r>
              <w:rPr>
                <w:rFonts w:ascii="宋体" w:hAnsi="宋体" w:cs="宋体" w:hint="eastAsia"/>
                <w:sz w:val="24"/>
                <w:szCs w:val="24"/>
              </w:rPr>
              <w:t>不少于1人</w:t>
            </w:r>
          </w:p>
        </w:tc>
      </w:tr>
      <w:tr w:rsidR="000D0A30" w:rsidTr="001E0052">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二线后台高级工程师（非驻场）</w:t>
            </w:r>
          </w:p>
        </w:tc>
        <w:tc>
          <w:tcPr>
            <w:tcW w:w="3333" w:type="dxa"/>
            <w:tcBorders>
              <w:top w:val="single" w:sz="4" w:space="0" w:color="auto"/>
              <w:left w:val="single" w:sz="4" w:space="0" w:color="auto"/>
              <w:bottom w:val="single" w:sz="4" w:space="0" w:color="auto"/>
              <w:right w:val="single" w:sz="4" w:space="0" w:color="auto"/>
            </w:tcBorders>
            <w:shd w:val="clear" w:color="auto" w:fill="auto"/>
            <w:vAlign w:val="center"/>
          </w:tcPr>
          <w:p w:rsidR="000D0A30" w:rsidRDefault="000D0A30" w:rsidP="000D0A30">
            <w:pPr>
              <w:jc w:val="left"/>
              <w:rPr>
                <w:rFonts w:ascii="宋体" w:hAnsi="宋体" w:cs="宋体"/>
                <w:sz w:val="24"/>
                <w:szCs w:val="24"/>
              </w:rPr>
            </w:pPr>
            <w:r>
              <w:rPr>
                <w:rFonts w:ascii="宋体" w:hAnsi="宋体" w:cs="宋体" w:hint="eastAsia"/>
                <w:sz w:val="24"/>
                <w:szCs w:val="24"/>
              </w:rPr>
              <w:t>负责</w:t>
            </w:r>
            <w:r w:rsidR="0067167A">
              <w:rPr>
                <w:rFonts w:ascii="宋体" w:hAnsi="宋体" w:cs="宋体" w:hint="eastAsia"/>
                <w:sz w:val="24"/>
                <w:szCs w:val="24"/>
              </w:rPr>
              <w:t>为</w:t>
            </w:r>
            <w:r>
              <w:rPr>
                <w:rFonts w:ascii="宋体" w:hAnsi="宋体" w:cs="宋体" w:hint="eastAsia"/>
                <w:sz w:val="24"/>
                <w:szCs w:val="24"/>
              </w:rPr>
              <w:t>客户服务器、操作系统、数据库等提供远程技术服务支持。熟悉主要IT厂商的软硬件等</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5年以上IT后台技术支持工作经验，富有责任心、具有独立工作的能力并具备强大的分析、判断和解决问题的能力</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rsidR="000D0A30" w:rsidRDefault="000D0A30" w:rsidP="001E0052">
            <w:pPr>
              <w:jc w:val="center"/>
              <w:rPr>
                <w:rFonts w:ascii="宋体" w:hAnsi="宋体" w:cs="宋体"/>
                <w:sz w:val="24"/>
                <w:szCs w:val="24"/>
              </w:rPr>
            </w:pPr>
            <w:r>
              <w:rPr>
                <w:rFonts w:ascii="宋体" w:hAnsi="宋体" w:cs="宋体" w:hint="eastAsia"/>
                <w:sz w:val="24"/>
                <w:szCs w:val="24"/>
              </w:rPr>
              <w:t>1个技术团队</w:t>
            </w:r>
          </w:p>
        </w:tc>
      </w:tr>
      <w:tr w:rsidR="000D0A30" w:rsidTr="000D0A30">
        <w:trPr>
          <w:trHeight w:val="405"/>
          <w:jc w:val="center"/>
        </w:trPr>
        <w:tc>
          <w:tcPr>
            <w:tcW w:w="7392" w:type="dxa"/>
            <w:gridSpan w:val="4"/>
            <w:tcBorders>
              <w:top w:val="single" w:sz="4" w:space="0" w:color="auto"/>
              <w:left w:val="single" w:sz="4" w:space="0" w:color="auto"/>
              <w:bottom w:val="single" w:sz="4" w:space="0" w:color="auto"/>
              <w:right w:val="single" w:sz="4" w:space="0" w:color="auto"/>
            </w:tcBorders>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lastRenderedPageBreak/>
              <w:t>合计</w:t>
            </w:r>
          </w:p>
        </w:tc>
        <w:tc>
          <w:tcPr>
            <w:tcW w:w="1130" w:type="dxa"/>
            <w:tcBorders>
              <w:top w:val="single" w:sz="4" w:space="0" w:color="auto"/>
              <w:left w:val="single" w:sz="4" w:space="0" w:color="auto"/>
              <w:bottom w:val="single" w:sz="4" w:space="0" w:color="auto"/>
              <w:right w:val="single" w:sz="4" w:space="0" w:color="auto"/>
            </w:tcBorders>
            <w:vAlign w:val="center"/>
          </w:tcPr>
          <w:p w:rsidR="000D0A30" w:rsidRDefault="000D0A30" w:rsidP="001E0052">
            <w:pPr>
              <w:jc w:val="center"/>
              <w:rPr>
                <w:rFonts w:ascii="宋体" w:hAnsi="宋体" w:cs="宋体"/>
                <w:sz w:val="24"/>
                <w:szCs w:val="24"/>
              </w:rPr>
            </w:pPr>
            <w:r>
              <w:rPr>
                <w:rFonts w:ascii="宋体" w:hAnsi="宋体" w:cs="宋体" w:hint="eastAsia"/>
                <w:sz w:val="24"/>
                <w:szCs w:val="24"/>
              </w:rPr>
              <w:t>不少于</w:t>
            </w:r>
          </w:p>
          <w:p w:rsidR="000D0A30" w:rsidRDefault="000D0A30" w:rsidP="001E0052">
            <w:pPr>
              <w:jc w:val="center"/>
              <w:rPr>
                <w:rFonts w:ascii="宋体" w:hAnsi="宋体" w:cs="宋体"/>
                <w:sz w:val="24"/>
                <w:szCs w:val="24"/>
              </w:rPr>
            </w:pPr>
            <w:r>
              <w:rPr>
                <w:rFonts w:ascii="宋体" w:hAnsi="宋体" w:cs="宋体" w:hint="eastAsia"/>
                <w:sz w:val="24"/>
                <w:szCs w:val="24"/>
              </w:rPr>
              <w:t>5人</w:t>
            </w:r>
          </w:p>
        </w:tc>
      </w:tr>
    </w:tbl>
    <w:p w:rsidR="000D0A30" w:rsidRDefault="000D0A30" w:rsidP="000D0A30">
      <w:pPr>
        <w:spacing w:line="360" w:lineRule="auto"/>
        <w:ind w:firstLineChars="200" w:firstLine="480"/>
        <w:rPr>
          <w:rFonts w:ascii="宋体" w:hAnsi="宋体" w:cs="宋体"/>
          <w:sz w:val="24"/>
          <w:szCs w:val="24"/>
        </w:rPr>
      </w:pPr>
      <w:r>
        <w:rPr>
          <w:rFonts w:ascii="宋体" w:hAnsi="宋体" w:cs="宋体" w:hint="eastAsia"/>
          <w:sz w:val="24"/>
          <w:szCs w:val="24"/>
        </w:rPr>
        <w:t>（</w:t>
      </w:r>
      <w:r w:rsidR="00D07968">
        <w:rPr>
          <w:rFonts w:ascii="宋体" w:hAnsi="宋体" w:cs="宋体" w:hint="eastAsia"/>
          <w:sz w:val="24"/>
          <w:szCs w:val="24"/>
        </w:rPr>
        <w:t>四</w:t>
      </w:r>
      <w:r>
        <w:rPr>
          <w:rFonts w:ascii="宋体" w:hAnsi="宋体" w:cs="宋体" w:hint="eastAsia"/>
          <w:sz w:val="24"/>
          <w:szCs w:val="24"/>
        </w:rPr>
        <w:t>）运维服务要求</w:t>
      </w:r>
    </w:p>
    <w:p w:rsidR="000D0A30" w:rsidRDefault="000D0A30" w:rsidP="000D0A30">
      <w:pPr>
        <w:spacing w:line="360" w:lineRule="auto"/>
        <w:ind w:firstLineChars="200" w:firstLine="482"/>
        <w:jc w:val="left"/>
        <w:rPr>
          <w:rFonts w:ascii="宋体" w:hAnsi="宋体" w:cs="宋体"/>
          <w:b/>
          <w:bCs/>
          <w:sz w:val="24"/>
          <w:szCs w:val="24"/>
        </w:rPr>
      </w:pPr>
      <w:r>
        <w:rPr>
          <w:rFonts w:ascii="宋体" w:hAnsi="宋体" w:cs="宋体" w:hint="eastAsia"/>
          <w:b/>
          <w:bCs/>
          <w:sz w:val="24"/>
          <w:szCs w:val="24"/>
        </w:rPr>
        <w:t>1、运维服务内容</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363"/>
        <w:gridCol w:w="1363"/>
        <w:gridCol w:w="4200"/>
        <w:gridCol w:w="1594"/>
      </w:tblGrid>
      <w:tr w:rsidR="000D0A30" w:rsidTr="000D0A30">
        <w:trPr>
          <w:trHeight w:val="983"/>
        </w:trPr>
        <w:tc>
          <w:tcPr>
            <w:tcW w:w="1363" w:type="dxa"/>
            <w:vAlign w:val="center"/>
          </w:tcPr>
          <w:p w:rsidR="000D0A30" w:rsidRDefault="000D0A30" w:rsidP="000D0A30">
            <w:pPr>
              <w:jc w:val="center"/>
              <w:rPr>
                <w:rFonts w:ascii="宋体" w:hAnsi="宋体" w:cs="宋体"/>
                <w:b/>
                <w:sz w:val="24"/>
                <w:szCs w:val="24"/>
              </w:rPr>
            </w:pPr>
            <w:r>
              <w:rPr>
                <w:rFonts w:ascii="宋体" w:hAnsi="宋体" w:cs="宋体" w:hint="eastAsia"/>
                <w:b/>
                <w:sz w:val="24"/>
                <w:szCs w:val="24"/>
              </w:rPr>
              <w:t>序号</w:t>
            </w:r>
          </w:p>
        </w:tc>
        <w:tc>
          <w:tcPr>
            <w:tcW w:w="1363" w:type="dxa"/>
            <w:vAlign w:val="center"/>
          </w:tcPr>
          <w:p w:rsidR="000D0A30" w:rsidRDefault="000D0A30" w:rsidP="000D0A30">
            <w:pPr>
              <w:jc w:val="center"/>
              <w:rPr>
                <w:rFonts w:ascii="宋体" w:hAnsi="宋体" w:cs="宋体"/>
                <w:b/>
                <w:sz w:val="24"/>
                <w:szCs w:val="24"/>
              </w:rPr>
            </w:pPr>
            <w:r>
              <w:rPr>
                <w:rFonts w:ascii="宋体" w:hAnsi="宋体" w:cs="宋体" w:hint="eastAsia"/>
                <w:b/>
                <w:sz w:val="24"/>
                <w:szCs w:val="24"/>
              </w:rPr>
              <w:t>名称</w:t>
            </w:r>
          </w:p>
        </w:tc>
        <w:tc>
          <w:tcPr>
            <w:tcW w:w="4200" w:type="dxa"/>
            <w:vAlign w:val="center"/>
          </w:tcPr>
          <w:p w:rsidR="000D0A30" w:rsidRDefault="000D0A30" w:rsidP="000D0A30">
            <w:pPr>
              <w:jc w:val="center"/>
              <w:rPr>
                <w:rFonts w:ascii="宋体" w:hAnsi="宋体" w:cs="宋体"/>
                <w:b/>
                <w:sz w:val="24"/>
                <w:szCs w:val="24"/>
              </w:rPr>
            </w:pPr>
            <w:r>
              <w:rPr>
                <w:rFonts w:ascii="宋体" w:hAnsi="宋体" w:cs="宋体" w:hint="eastAsia"/>
                <w:b/>
                <w:sz w:val="24"/>
                <w:szCs w:val="24"/>
              </w:rPr>
              <w:t>描述</w:t>
            </w:r>
          </w:p>
        </w:tc>
        <w:tc>
          <w:tcPr>
            <w:tcW w:w="1594" w:type="dxa"/>
            <w:vAlign w:val="center"/>
          </w:tcPr>
          <w:p w:rsidR="000D0A30" w:rsidRDefault="000D0A30" w:rsidP="000D0A30">
            <w:pPr>
              <w:jc w:val="center"/>
              <w:rPr>
                <w:rFonts w:ascii="宋体" w:hAnsi="宋体" w:cs="宋体"/>
                <w:b/>
                <w:sz w:val="24"/>
                <w:szCs w:val="24"/>
              </w:rPr>
            </w:pPr>
            <w:r>
              <w:rPr>
                <w:rFonts w:ascii="宋体" w:hAnsi="宋体" w:cs="宋体" w:hint="eastAsia"/>
                <w:b/>
                <w:sz w:val="24"/>
                <w:szCs w:val="24"/>
              </w:rPr>
              <w:t>服务期限</w:t>
            </w:r>
          </w:p>
        </w:tc>
      </w:tr>
      <w:tr w:rsidR="000D0A30" w:rsidTr="00D64E28">
        <w:trPr>
          <w:trHeight w:val="936"/>
        </w:trPr>
        <w:tc>
          <w:tcPr>
            <w:tcW w:w="1363"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1</w:t>
            </w:r>
          </w:p>
        </w:tc>
        <w:tc>
          <w:tcPr>
            <w:tcW w:w="1363"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桌面运维服务</w:t>
            </w:r>
          </w:p>
        </w:tc>
        <w:tc>
          <w:tcPr>
            <w:tcW w:w="4200" w:type="dxa"/>
            <w:vAlign w:val="center"/>
          </w:tcPr>
          <w:p w:rsidR="000D0A30" w:rsidRDefault="000D0A30" w:rsidP="000D0A30">
            <w:pPr>
              <w:rPr>
                <w:rFonts w:ascii="宋体" w:hAnsi="宋体" w:cs="宋体"/>
                <w:sz w:val="24"/>
                <w:szCs w:val="24"/>
              </w:rPr>
            </w:pPr>
            <w:r>
              <w:rPr>
                <w:rFonts w:ascii="宋体" w:hAnsi="宋体" w:cs="宋体" w:hint="eastAsia"/>
                <w:sz w:val="24"/>
                <w:szCs w:val="24"/>
              </w:rPr>
              <w:t>办公电脑、打印机、传真机、电话等办公硬件设备</w:t>
            </w:r>
          </w:p>
        </w:tc>
        <w:tc>
          <w:tcPr>
            <w:tcW w:w="1594"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2年</w:t>
            </w:r>
          </w:p>
        </w:tc>
      </w:tr>
      <w:tr w:rsidR="000D0A30" w:rsidTr="00D64E28">
        <w:trPr>
          <w:trHeight w:val="1550"/>
        </w:trPr>
        <w:tc>
          <w:tcPr>
            <w:tcW w:w="1363"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2</w:t>
            </w:r>
          </w:p>
        </w:tc>
        <w:tc>
          <w:tcPr>
            <w:tcW w:w="1363"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网络运维服务</w:t>
            </w:r>
          </w:p>
        </w:tc>
        <w:tc>
          <w:tcPr>
            <w:tcW w:w="4200" w:type="dxa"/>
            <w:vAlign w:val="center"/>
          </w:tcPr>
          <w:p w:rsidR="000D0A30" w:rsidRDefault="000D0A30" w:rsidP="000D0A30">
            <w:pPr>
              <w:rPr>
                <w:rFonts w:ascii="宋体" w:hAnsi="宋体" w:cs="宋体"/>
                <w:sz w:val="24"/>
                <w:szCs w:val="24"/>
              </w:rPr>
            </w:pPr>
            <w:r>
              <w:rPr>
                <w:rFonts w:ascii="宋体" w:hAnsi="宋体" w:cs="宋体" w:hint="eastAsia"/>
                <w:sz w:val="24"/>
                <w:szCs w:val="24"/>
              </w:rPr>
              <w:t>网络及固定电话信息点位、内外网设备、互联网出口、网络安全、政务业务专线、各弱电间网络设备以及无线AP等设备</w:t>
            </w:r>
          </w:p>
        </w:tc>
        <w:tc>
          <w:tcPr>
            <w:tcW w:w="1594"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2年</w:t>
            </w:r>
          </w:p>
        </w:tc>
      </w:tr>
      <w:tr w:rsidR="000D0A30" w:rsidTr="00D64E28">
        <w:trPr>
          <w:trHeight w:val="1260"/>
        </w:trPr>
        <w:tc>
          <w:tcPr>
            <w:tcW w:w="1363"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3</w:t>
            </w:r>
          </w:p>
        </w:tc>
        <w:tc>
          <w:tcPr>
            <w:tcW w:w="1363"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设备运维服务</w:t>
            </w:r>
          </w:p>
        </w:tc>
        <w:tc>
          <w:tcPr>
            <w:tcW w:w="4200" w:type="dxa"/>
            <w:vAlign w:val="center"/>
          </w:tcPr>
          <w:p w:rsidR="000D0A30" w:rsidRDefault="000D0A30" w:rsidP="000D0A30">
            <w:pPr>
              <w:rPr>
                <w:rFonts w:ascii="宋体" w:hAnsi="宋体" w:cs="宋体"/>
                <w:sz w:val="24"/>
                <w:szCs w:val="24"/>
              </w:rPr>
            </w:pPr>
            <w:r>
              <w:rPr>
                <w:rFonts w:ascii="宋体" w:hAnsi="宋体" w:cs="宋体" w:hint="eastAsia"/>
                <w:sz w:val="24"/>
                <w:szCs w:val="24"/>
              </w:rPr>
              <w:t>服务器、UPS电源、机房精密空调、核心网络设备、网络安全设备等设备</w:t>
            </w:r>
          </w:p>
        </w:tc>
        <w:tc>
          <w:tcPr>
            <w:tcW w:w="1594"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2年</w:t>
            </w:r>
          </w:p>
        </w:tc>
      </w:tr>
      <w:tr w:rsidR="000D0A30" w:rsidTr="00D64E28">
        <w:trPr>
          <w:trHeight w:val="1689"/>
        </w:trPr>
        <w:tc>
          <w:tcPr>
            <w:tcW w:w="1363"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4</w:t>
            </w:r>
          </w:p>
        </w:tc>
        <w:tc>
          <w:tcPr>
            <w:tcW w:w="1363"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系统运维服务</w:t>
            </w:r>
          </w:p>
        </w:tc>
        <w:tc>
          <w:tcPr>
            <w:tcW w:w="4200" w:type="dxa"/>
            <w:vAlign w:val="center"/>
          </w:tcPr>
          <w:p w:rsidR="000D0A30" w:rsidRDefault="000D0A30" w:rsidP="000D0A30">
            <w:pPr>
              <w:rPr>
                <w:rFonts w:ascii="宋体" w:hAnsi="宋体" w:cs="宋体"/>
                <w:sz w:val="24"/>
                <w:szCs w:val="24"/>
              </w:rPr>
            </w:pPr>
            <w:r>
              <w:rPr>
                <w:rFonts w:ascii="宋体" w:hAnsi="宋体" w:cs="宋体" w:hint="eastAsia"/>
                <w:sz w:val="24"/>
                <w:szCs w:val="24"/>
              </w:rPr>
              <w:t>视频会议系统、超融合云平台、OA办公系统、政务类审批等系统、应用系统的主机监控、系统优化、数据迁移、备份、主机安全加固等工作</w:t>
            </w:r>
          </w:p>
        </w:tc>
        <w:tc>
          <w:tcPr>
            <w:tcW w:w="1594"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2年</w:t>
            </w:r>
          </w:p>
        </w:tc>
      </w:tr>
      <w:tr w:rsidR="000D0A30" w:rsidTr="00D64E28">
        <w:trPr>
          <w:trHeight w:val="1840"/>
        </w:trPr>
        <w:tc>
          <w:tcPr>
            <w:tcW w:w="1363"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5</w:t>
            </w:r>
          </w:p>
        </w:tc>
        <w:tc>
          <w:tcPr>
            <w:tcW w:w="1363"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各类视频会议的保障工作</w:t>
            </w:r>
          </w:p>
        </w:tc>
        <w:tc>
          <w:tcPr>
            <w:tcW w:w="4200" w:type="dxa"/>
            <w:vAlign w:val="center"/>
          </w:tcPr>
          <w:p w:rsidR="000D0A30" w:rsidRDefault="000D0A30" w:rsidP="000D0A30">
            <w:pPr>
              <w:rPr>
                <w:rFonts w:ascii="宋体" w:hAnsi="宋体" w:cs="宋体"/>
                <w:sz w:val="24"/>
                <w:szCs w:val="24"/>
              </w:rPr>
            </w:pPr>
            <w:r>
              <w:rPr>
                <w:rFonts w:ascii="宋体" w:hAnsi="宋体" w:cs="宋体" w:hint="eastAsia"/>
                <w:sz w:val="24"/>
                <w:szCs w:val="24"/>
              </w:rPr>
              <w:t>临港商</w:t>
            </w:r>
            <w:proofErr w:type="gramStart"/>
            <w:r>
              <w:rPr>
                <w:rFonts w:ascii="宋体" w:hAnsi="宋体" w:cs="宋体" w:hint="eastAsia"/>
                <w:sz w:val="24"/>
                <w:szCs w:val="24"/>
              </w:rPr>
              <w:t>务</w:t>
            </w:r>
            <w:proofErr w:type="gramEnd"/>
            <w:r>
              <w:rPr>
                <w:rFonts w:ascii="宋体" w:hAnsi="宋体" w:cs="宋体" w:hint="eastAsia"/>
                <w:sz w:val="24"/>
                <w:szCs w:val="24"/>
              </w:rPr>
              <w:t>大厦管委会各部门党政、应急、环保、</w:t>
            </w:r>
            <w:proofErr w:type="gramStart"/>
            <w:r>
              <w:rPr>
                <w:rFonts w:ascii="宋体" w:hAnsi="宋体" w:cs="宋体" w:hint="eastAsia"/>
                <w:sz w:val="24"/>
                <w:szCs w:val="24"/>
              </w:rPr>
              <w:t>腾讯会议</w:t>
            </w:r>
            <w:proofErr w:type="gramEnd"/>
            <w:r>
              <w:rPr>
                <w:rFonts w:ascii="宋体" w:hAnsi="宋体" w:cs="宋体" w:hint="eastAsia"/>
                <w:sz w:val="24"/>
                <w:szCs w:val="24"/>
              </w:rPr>
              <w:t>、值班视频调度等各类视频会议的设备、网络的保障工作，以及节假日、汛期和重大活动期间的值班值守及技术保障工作。</w:t>
            </w:r>
          </w:p>
        </w:tc>
        <w:tc>
          <w:tcPr>
            <w:tcW w:w="1594"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2年</w:t>
            </w:r>
          </w:p>
        </w:tc>
      </w:tr>
      <w:tr w:rsidR="000D0A30" w:rsidTr="00D64E28">
        <w:trPr>
          <w:trHeight w:val="1682"/>
        </w:trPr>
        <w:tc>
          <w:tcPr>
            <w:tcW w:w="1363"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6</w:t>
            </w:r>
          </w:p>
        </w:tc>
        <w:tc>
          <w:tcPr>
            <w:tcW w:w="1363"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其他服务内容及要求</w:t>
            </w:r>
          </w:p>
        </w:tc>
        <w:tc>
          <w:tcPr>
            <w:tcW w:w="4200" w:type="dxa"/>
            <w:vAlign w:val="center"/>
          </w:tcPr>
          <w:p w:rsidR="000D0A30" w:rsidRDefault="000D0A30" w:rsidP="000D0A30">
            <w:pPr>
              <w:rPr>
                <w:rFonts w:ascii="宋体" w:hAnsi="宋体" w:cs="宋体"/>
                <w:sz w:val="24"/>
                <w:szCs w:val="24"/>
              </w:rPr>
            </w:pPr>
            <w:r>
              <w:rPr>
                <w:rFonts w:ascii="宋体" w:hAnsi="宋体" w:cs="宋体" w:hint="eastAsia"/>
                <w:sz w:val="24"/>
                <w:szCs w:val="24"/>
              </w:rPr>
              <w:t>系统运行维护建设技术咨询、系统安全性检查、备份恢复策略评估、系统维护技术交流、信息安全培训及服务报告、技术专家巡检以及故障应急排除等</w:t>
            </w:r>
          </w:p>
        </w:tc>
        <w:tc>
          <w:tcPr>
            <w:tcW w:w="1594" w:type="dxa"/>
            <w:vAlign w:val="center"/>
          </w:tcPr>
          <w:p w:rsidR="000D0A30" w:rsidRDefault="000D0A30" w:rsidP="000D0A30">
            <w:pPr>
              <w:jc w:val="center"/>
              <w:rPr>
                <w:rFonts w:ascii="宋体" w:hAnsi="宋体" w:cs="宋体"/>
                <w:sz w:val="24"/>
                <w:szCs w:val="24"/>
              </w:rPr>
            </w:pPr>
            <w:r>
              <w:rPr>
                <w:rFonts w:ascii="宋体" w:hAnsi="宋体" w:cs="宋体" w:hint="eastAsia"/>
                <w:sz w:val="24"/>
                <w:szCs w:val="24"/>
              </w:rPr>
              <w:t>2年</w:t>
            </w:r>
          </w:p>
        </w:tc>
      </w:tr>
    </w:tbl>
    <w:p w:rsidR="000D0A30" w:rsidRDefault="000D0A30" w:rsidP="000D0A30">
      <w:pPr>
        <w:spacing w:line="360" w:lineRule="auto"/>
        <w:ind w:firstLineChars="200" w:firstLine="482"/>
        <w:rPr>
          <w:rFonts w:ascii="宋体" w:hAnsi="宋体" w:cs="宋体"/>
          <w:b/>
          <w:bCs/>
          <w:sz w:val="24"/>
          <w:szCs w:val="24"/>
        </w:rPr>
      </w:pPr>
      <w:r>
        <w:rPr>
          <w:rFonts w:ascii="宋体" w:hAnsi="宋体" w:cs="宋体" w:hint="eastAsia"/>
          <w:b/>
          <w:bCs/>
          <w:sz w:val="24"/>
          <w:szCs w:val="24"/>
        </w:rPr>
        <w:t>2、运维服务范围</w:t>
      </w:r>
    </w:p>
    <w:p w:rsidR="000D0A30" w:rsidRDefault="000D0A30" w:rsidP="000D0A30">
      <w:pPr>
        <w:spacing w:line="360" w:lineRule="auto"/>
        <w:ind w:firstLineChars="200" w:firstLine="480"/>
        <w:rPr>
          <w:rFonts w:ascii="宋体" w:hAnsi="宋体" w:cs="宋体"/>
          <w:b/>
          <w:bCs/>
          <w:sz w:val="24"/>
          <w:szCs w:val="24"/>
        </w:rPr>
      </w:pPr>
      <w:r>
        <w:rPr>
          <w:rFonts w:ascii="宋体" w:hAnsi="宋体" w:cs="宋体" w:hint="eastAsia"/>
          <w:sz w:val="24"/>
          <w:szCs w:val="24"/>
        </w:rPr>
        <w:t>具体包括临港商</w:t>
      </w:r>
      <w:proofErr w:type="gramStart"/>
      <w:r>
        <w:rPr>
          <w:rFonts w:ascii="宋体" w:hAnsi="宋体" w:cs="宋体" w:hint="eastAsia"/>
          <w:sz w:val="24"/>
          <w:szCs w:val="24"/>
        </w:rPr>
        <w:t>务</w:t>
      </w:r>
      <w:proofErr w:type="gramEnd"/>
      <w:r>
        <w:rPr>
          <w:rFonts w:ascii="宋体" w:hAnsi="宋体" w:cs="宋体" w:hint="eastAsia"/>
          <w:sz w:val="24"/>
          <w:szCs w:val="24"/>
        </w:rPr>
        <w:t>大厦内管委会办公区、社区、信访、劳动仲裁以及党群服务中心等办公区域的信息化设备及系统的正常运行。</w:t>
      </w:r>
    </w:p>
    <w:p w:rsidR="000D0A30" w:rsidRDefault="000D0A30" w:rsidP="000D0A30">
      <w:pPr>
        <w:spacing w:line="360" w:lineRule="auto"/>
        <w:ind w:firstLineChars="200" w:firstLine="482"/>
        <w:rPr>
          <w:rFonts w:ascii="宋体" w:hAnsi="宋体" w:cs="宋体"/>
          <w:sz w:val="24"/>
          <w:szCs w:val="24"/>
        </w:rPr>
      </w:pPr>
      <w:r>
        <w:rPr>
          <w:rFonts w:ascii="宋体" w:hAnsi="宋体" w:cs="宋体" w:hint="eastAsia"/>
          <w:b/>
          <w:bCs/>
          <w:sz w:val="24"/>
          <w:szCs w:val="24"/>
        </w:rPr>
        <w:t>3、服务内容主要包括</w:t>
      </w:r>
      <w:r>
        <w:rPr>
          <w:rFonts w:ascii="宋体" w:hAnsi="宋体" w:cs="宋体" w:hint="eastAsia"/>
          <w:sz w:val="24"/>
          <w:szCs w:val="24"/>
        </w:rPr>
        <w:t>：管委会各部门办公桌面终端、网络和系统等6个部分，并提供365天7*24小时响应值守的运</w:t>
      </w:r>
      <w:proofErr w:type="gramStart"/>
      <w:r>
        <w:rPr>
          <w:rFonts w:ascii="宋体" w:hAnsi="宋体" w:cs="宋体" w:hint="eastAsia"/>
          <w:sz w:val="24"/>
          <w:szCs w:val="24"/>
        </w:rPr>
        <w:t>维管理</w:t>
      </w:r>
      <w:proofErr w:type="gramEnd"/>
      <w:r>
        <w:rPr>
          <w:rFonts w:ascii="宋体" w:hAnsi="宋体" w:cs="宋体" w:hint="eastAsia"/>
          <w:sz w:val="24"/>
          <w:szCs w:val="24"/>
        </w:rPr>
        <w:t>服务，具体运</w:t>
      </w:r>
      <w:proofErr w:type="gramStart"/>
      <w:r>
        <w:rPr>
          <w:rFonts w:ascii="宋体" w:hAnsi="宋体" w:cs="宋体" w:hint="eastAsia"/>
          <w:sz w:val="24"/>
          <w:szCs w:val="24"/>
        </w:rPr>
        <w:t>维情况</w:t>
      </w:r>
      <w:proofErr w:type="gramEnd"/>
      <w:r>
        <w:rPr>
          <w:rFonts w:ascii="宋体" w:hAnsi="宋体" w:cs="宋体" w:hint="eastAsia"/>
          <w:sz w:val="24"/>
          <w:szCs w:val="24"/>
        </w:rPr>
        <w:t>如下：</w:t>
      </w:r>
    </w:p>
    <w:p w:rsidR="000D0A30" w:rsidRDefault="000D0A30" w:rsidP="000D0A30">
      <w:pPr>
        <w:spacing w:line="360" w:lineRule="auto"/>
        <w:ind w:firstLineChars="200" w:firstLine="480"/>
        <w:rPr>
          <w:rFonts w:ascii="宋体" w:hAnsi="宋体" w:cs="宋体"/>
          <w:sz w:val="24"/>
          <w:szCs w:val="24"/>
        </w:rPr>
      </w:pPr>
      <w:r>
        <w:rPr>
          <w:rFonts w:ascii="宋体" w:hAnsi="宋体" w:cs="宋体" w:hint="eastAsia"/>
          <w:sz w:val="24"/>
          <w:szCs w:val="24"/>
        </w:rPr>
        <w:lastRenderedPageBreak/>
        <w:t>（1）桌面运维服务。包括所有工位办公电脑、打印机、传真机等办公硬件设备。具体包括：电脑软件的安装与维护；电脑硬件的更新与维护；操作系统的安装、配置与维护；操作系统软件的补丁更新；常用软件的安装和维护；病毒的查杀与预防以及设备资产清查/盘点；保障传真、打印、电视以及投影仪等设备的正常工作状态。</w:t>
      </w:r>
    </w:p>
    <w:p w:rsidR="000D0A30" w:rsidRDefault="000D0A30" w:rsidP="000D0A30">
      <w:pPr>
        <w:spacing w:line="360" w:lineRule="auto"/>
        <w:ind w:firstLineChars="200" w:firstLine="480"/>
        <w:rPr>
          <w:rFonts w:ascii="宋体" w:hAnsi="宋体" w:cs="宋体"/>
          <w:sz w:val="24"/>
          <w:szCs w:val="24"/>
        </w:rPr>
      </w:pPr>
      <w:r>
        <w:rPr>
          <w:rFonts w:ascii="宋体" w:hAnsi="宋体" w:cs="宋体" w:hint="eastAsia"/>
          <w:sz w:val="24"/>
          <w:szCs w:val="24"/>
        </w:rPr>
        <w:t>（2）网络运维服务。包括所有工位的网络和固定电话的信息点位、内外专网设备、互联网出口、网络安全、各类政务业务专线、各弱电间网络设备以及无线AP等设备。</w:t>
      </w:r>
    </w:p>
    <w:p w:rsidR="000D0A30" w:rsidRDefault="000D0A30" w:rsidP="000D0A30">
      <w:pPr>
        <w:spacing w:line="360" w:lineRule="auto"/>
        <w:ind w:firstLineChars="200" w:firstLine="480"/>
        <w:rPr>
          <w:rFonts w:ascii="宋体" w:hAnsi="宋体" w:cs="宋体"/>
          <w:sz w:val="24"/>
          <w:szCs w:val="24"/>
        </w:rPr>
      </w:pPr>
      <w:r>
        <w:rPr>
          <w:rFonts w:ascii="宋体" w:hAnsi="宋体" w:cs="宋体" w:hint="eastAsia"/>
          <w:sz w:val="24"/>
          <w:szCs w:val="24"/>
        </w:rPr>
        <w:t>（3）设备运维服务。包括机房内服务器、UPS电源、精密空调、核心网络设备、网络安全设备等设备的正常工作；机房内服务器、空调、网络设备等清洁保养服务；机房环境日常维护和机房进出人员的日常管理。机房、弱电间及机柜的线路整理服务。</w:t>
      </w:r>
    </w:p>
    <w:p w:rsidR="000D0A30" w:rsidRDefault="000D0A30" w:rsidP="000D0A30">
      <w:pPr>
        <w:pStyle w:val="a5"/>
        <w:spacing w:line="360" w:lineRule="auto"/>
        <w:ind w:firstLineChars="200" w:firstLine="480"/>
        <w:rPr>
          <w:rFonts w:ascii="宋体" w:hAnsi="宋体" w:cs="宋体"/>
          <w:sz w:val="24"/>
          <w:szCs w:val="24"/>
        </w:rPr>
      </w:pPr>
      <w:r>
        <w:rPr>
          <w:rFonts w:ascii="宋体" w:hAnsi="宋体" w:cs="宋体" w:hint="eastAsia"/>
          <w:sz w:val="24"/>
          <w:szCs w:val="24"/>
        </w:rPr>
        <w:t>服务期内提供中心机房、楼层弱电间所有设备维护服务，未过原厂质保期限的设备，在原质保期内负责与供应商沟通联系，更换和维修问题设备。</w:t>
      </w:r>
    </w:p>
    <w:p w:rsidR="000D0A30" w:rsidRDefault="000D0A30" w:rsidP="000D0A30">
      <w:pPr>
        <w:spacing w:line="360" w:lineRule="auto"/>
        <w:ind w:firstLine="449"/>
        <w:rPr>
          <w:rFonts w:ascii="宋体" w:hAnsi="宋体" w:cs="宋体"/>
          <w:sz w:val="24"/>
          <w:szCs w:val="24"/>
        </w:rPr>
      </w:pPr>
      <w:r>
        <w:rPr>
          <w:rFonts w:ascii="宋体" w:hAnsi="宋体" w:cs="宋体" w:hint="eastAsia"/>
          <w:sz w:val="24"/>
          <w:szCs w:val="24"/>
        </w:rPr>
        <w:t>（4）系统运维服务。包括OA办公系统、邮件、政务类审批系统等二十多个业务办公系统的正常运行和使用；信息</w:t>
      </w:r>
      <w:proofErr w:type="gramStart"/>
      <w:r>
        <w:rPr>
          <w:rFonts w:ascii="宋体" w:hAnsi="宋体" w:cs="宋体" w:hint="eastAsia"/>
          <w:sz w:val="24"/>
          <w:szCs w:val="24"/>
        </w:rPr>
        <w:t>安全运</w:t>
      </w:r>
      <w:proofErr w:type="gramEnd"/>
      <w:r>
        <w:rPr>
          <w:rFonts w:ascii="宋体" w:hAnsi="宋体" w:cs="宋体" w:hint="eastAsia"/>
          <w:sz w:val="24"/>
          <w:szCs w:val="24"/>
        </w:rPr>
        <w:t>维及培训、超融合云平台、存储备份系统以及网管软件等系统运维；应用系统的主机监控、系统优化、数据迁移、主机安全加固等工作。</w:t>
      </w:r>
    </w:p>
    <w:p w:rsidR="000D0A30" w:rsidRDefault="000D0A30" w:rsidP="000D0A30">
      <w:pPr>
        <w:spacing w:line="360" w:lineRule="auto"/>
        <w:ind w:firstLineChars="200" w:firstLine="480"/>
        <w:rPr>
          <w:rFonts w:ascii="宋体" w:hAnsi="宋体" w:cs="宋体"/>
          <w:sz w:val="24"/>
          <w:szCs w:val="24"/>
        </w:rPr>
      </w:pPr>
      <w:r>
        <w:rPr>
          <w:rFonts w:ascii="宋体" w:hAnsi="宋体" w:cs="宋体" w:hint="eastAsia"/>
          <w:sz w:val="24"/>
          <w:szCs w:val="24"/>
        </w:rPr>
        <w:t>（5）视频会议保障服务。包括临港商</w:t>
      </w:r>
      <w:proofErr w:type="gramStart"/>
      <w:r>
        <w:rPr>
          <w:rFonts w:ascii="宋体" w:hAnsi="宋体" w:cs="宋体" w:hint="eastAsia"/>
          <w:sz w:val="24"/>
          <w:szCs w:val="24"/>
        </w:rPr>
        <w:t>务</w:t>
      </w:r>
      <w:proofErr w:type="gramEnd"/>
      <w:r>
        <w:rPr>
          <w:rFonts w:ascii="宋体" w:hAnsi="宋体" w:cs="宋体" w:hint="eastAsia"/>
          <w:sz w:val="24"/>
          <w:szCs w:val="24"/>
        </w:rPr>
        <w:t>大厦内应急、党政和值班调度等各类视频会议的保障工作以及会议电子设备大屏等信息化保障；节假日、汛期、安全生产和重大活动期间的技术保障工作。</w:t>
      </w:r>
    </w:p>
    <w:p w:rsidR="000D0A30" w:rsidRDefault="000D0A30" w:rsidP="000D0A30">
      <w:pPr>
        <w:spacing w:line="360" w:lineRule="auto"/>
        <w:ind w:firstLineChars="200" w:firstLine="480"/>
        <w:rPr>
          <w:rFonts w:ascii="宋体" w:hAnsi="宋体" w:cs="宋体"/>
          <w:sz w:val="24"/>
          <w:szCs w:val="24"/>
        </w:rPr>
      </w:pPr>
      <w:r>
        <w:rPr>
          <w:rFonts w:ascii="宋体" w:hAnsi="宋体" w:cs="宋体" w:hint="eastAsia"/>
          <w:sz w:val="24"/>
          <w:szCs w:val="24"/>
        </w:rPr>
        <w:t>（6）其他服务内容及要求。包括系统运行维护技术咨询、系统安全性检查、系统维护技术交流、信息安全培训和服务报告、技术专家巡检以及故障应急排除等技术团队支持服务。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7257"/>
      </w:tblGrid>
      <w:tr w:rsidR="000D0A30" w:rsidTr="000D0A30">
        <w:trPr>
          <w:trHeight w:val="203"/>
          <w:jc w:val="center"/>
        </w:trPr>
        <w:tc>
          <w:tcPr>
            <w:tcW w:w="1244" w:type="dxa"/>
            <w:vAlign w:val="center"/>
          </w:tcPr>
          <w:p w:rsidR="000D0A30" w:rsidRDefault="000D0A30" w:rsidP="000D0A30">
            <w:pPr>
              <w:spacing w:line="360" w:lineRule="auto"/>
              <w:jc w:val="center"/>
              <w:rPr>
                <w:rFonts w:ascii="宋体" w:hAnsi="宋体" w:cs="宋体"/>
                <w:b/>
                <w:sz w:val="24"/>
                <w:szCs w:val="24"/>
              </w:rPr>
            </w:pPr>
            <w:r>
              <w:rPr>
                <w:rFonts w:ascii="宋体" w:hAnsi="宋体" w:cs="宋体" w:hint="eastAsia"/>
                <w:b/>
                <w:sz w:val="24"/>
                <w:szCs w:val="24"/>
              </w:rPr>
              <w:t>服务</w:t>
            </w:r>
          </w:p>
          <w:p w:rsidR="000D0A30" w:rsidRDefault="000D0A30" w:rsidP="000D0A30">
            <w:pPr>
              <w:spacing w:line="360" w:lineRule="auto"/>
              <w:jc w:val="center"/>
              <w:rPr>
                <w:rFonts w:ascii="宋体" w:hAnsi="宋体" w:cs="宋体"/>
                <w:b/>
                <w:sz w:val="24"/>
                <w:szCs w:val="24"/>
              </w:rPr>
            </w:pPr>
            <w:r>
              <w:rPr>
                <w:rFonts w:ascii="宋体" w:hAnsi="宋体" w:cs="宋体" w:hint="eastAsia"/>
                <w:b/>
                <w:sz w:val="24"/>
                <w:szCs w:val="24"/>
              </w:rPr>
              <w:t>名称</w:t>
            </w:r>
          </w:p>
        </w:tc>
        <w:tc>
          <w:tcPr>
            <w:tcW w:w="7257" w:type="dxa"/>
            <w:vAlign w:val="center"/>
          </w:tcPr>
          <w:p w:rsidR="000D0A30" w:rsidRDefault="000D0A30" w:rsidP="000D0A30">
            <w:pPr>
              <w:spacing w:line="360" w:lineRule="auto"/>
              <w:jc w:val="center"/>
              <w:rPr>
                <w:rFonts w:ascii="宋体" w:hAnsi="宋体" w:cs="宋体"/>
                <w:b/>
                <w:sz w:val="24"/>
                <w:szCs w:val="24"/>
              </w:rPr>
            </w:pPr>
            <w:r>
              <w:rPr>
                <w:rFonts w:ascii="宋体" w:hAnsi="宋体" w:cs="宋体" w:hint="eastAsia"/>
                <w:b/>
                <w:sz w:val="24"/>
                <w:szCs w:val="24"/>
              </w:rPr>
              <w:t>服务内容</w:t>
            </w:r>
          </w:p>
        </w:tc>
      </w:tr>
      <w:tr w:rsidR="000D0A30" w:rsidTr="000D0A30">
        <w:trPr>
          <w:trHeight w:val="425"/>
          <w:jc w:val="center"/>
        </w:trPr>
        <w:tc>
          <w:tcPr>
            <w:tcW w:w="1244" w:type="dxa"/>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常规</w:t>
            </w:r>
          </w:p>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1.向终端用户提供解决问题的单一联结点，跟踪从问题提出到解决的全过程。并对常规问题以及知识库中累积的故障解决方案，提供在线解决和咨询。提高一线故障解决率，提高效率。</w:t>
            </w:r>
            <w:r>
              <w:rPr>
                <w:rFonts w:ascii="宋体" w:hAnsi="宋体" w:cs="宋体" w:hint="eastAsia"/>
                <w:sz w:val="24"/>
                <w:szCs w:val="24"/>
              </w:rPr>
              <w:br/>
            </w:r>
            <w:r>
              <w:rPr>
                <w:rFonts w:ascii="宋体" w:hAnsi="宋体" w:cs="宋体" w:hint="eastAsia"/>
                <w:sz w:val="24"/>
                <w:szCs w:val="24"/>
              </w:rPr>
              <w:lastRenderedPageBreak/>
              <w:t xml:space="preserve">2.记录服务请求的详细内容，诊断问题，给出建议，如有必要将转给相应的支持工程师进行处理。 </w:t>
            </w:r>
            <w:r>
              <w:rPr>
                <w:rFonts w:ascii="宋体" w:hAnsi="宋体" w:cs="宋体" w:hint="eastAsia"/>
                <w:sz w:val="24"/>
                <w:szCs w:val="24"/>
              </w:rPr>
              <w:br/>
              <w:t>3.记录、整理、分析服务请求资讯，按照采购人要求的频度提供统计报表。并进行定期的满意度调查。</w:t>
            </w:r>
          </w:p>
        </w:tc>
      </w:tr>
      <w:tr w:rsidR="000D0A30" w:rsidTr="000D0A30">
        <w:trPr>
          <w:trHeight w:val="270"/>
          <w:jc w:val="center"/>
        </w:trPr>
        <w:tc>
          <w:tcPr>
            <w:tcW w:w="1244" w:type="dxa"/>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lastRenderedPageBreak/>
              <w:t>桌面维护服务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1.对终端机进行巡检、维护和故障分析，协助用户解决终端机的软硬件问题及故障。</w:t>
            </w:r>
          </w:p>
        </w:tc>
      </w:tr>
      <w:tr w:rsidR="000D0A30" w:rsidTr="000D0A30">
        <w:trPr>
          <w:trHeight w:val="810"/>
          <w:jc w:val="center"/>
        </w:trPr>
        <w:tc>
          <w:tcPr>
            <w:tcW w:w="1244" w:type="dxa"/>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专项</w:t>
            </w:r>
          </w:p>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1.对终端机、服务器、网络设备等进行巡检服务。</w:t>
            </w:r>
            <w:r>
              <w:rPr>
                <w:rFonts w:ascii="宋体" w:hAnsi="宋体" w:cs="宋体" w:hint="eastAsia"/>
                <w:sz w:val="24"/>
                <w:szCs w:val="24"/>
              </w:rPr>
              <w:br/>
              <w:t>2.对设备配置、用户数据、应用数据进行备份服务。</w:t>
            </w:r>
            <w:r>
              <w:rPr>
                <w:rFonts w:ascii="宋体" w:hAnsi="宋体" w:cs="宋体" w:hint="eastAsia"/>
                <w:sz w:val="24"/>
                <w:szCs w:val="24"/>
              </w:rPr>
              <w:br/>
              <w:t>3.对维护中发现的问题和经验进行统计和积累，建立知识库提高项目维护效率。</w:t>
            </w:r>
          </w:p>
        </w:tc>
      </w:tr>
      <w:tr w:rsidR="000D0A30" w:rsidTr="000D0A30">
        <w:trPr>
          <w:trHeight w:val="540"/>
          <w:jc w:val="center"/>
        </w:trPr>
        <w:tc>
          <w:tcPr>
            <w:tcW w:w="1244" w:type="dxa"/>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设备维保服务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1.对外围设备进行安装、调试、巡检、故障排除等服务。</w:t>
            </w:r>
          </w:p>
          <w:p w:rsidR="000D0A30" w:rsidRDefault="000D0A30" w:rsidP="000D0A30">
            <w:pPr>
              <w:spacing w:line="360" w:lineRule="auto"/>
              <w:rPr>
                <w:rFonts w:ascii="宋体" w:hAnsi="宋体" w:cs="宋体"/>
                <w:sz w:val="24"/>
                <w:szCs w:val="24"/>
              </w:rPr>
            </w:pPr>
            <w:r>
              <w:rPr>
                <w:rFonts w:ascii="宋体" w:hAnsi="宋体" w:cs="宋体" w:hint="eastAsia"/>
                <w:sz w:val="24"/>
                <w:szCs w:val="24"/>
              </w:rPr>
              <w:t>2.在服务期限内免费提供中心机房、楼层</w:t>
            </w:r>
            <w:r w:rsidR="0067167A">
              <w:rPr>
                <w:rFonts w:ascii="宋体" w:hAnsi="宋体" w:cs="宋体" w:hint="eastAsia"/>
                <w:sz w:val="24"/>
                <w:szCs w:val="24"/>
              </w:rPr>
              <w:t>弱电</w:t>
            </w:r>
            <w:r>
              <w:rPr>
                <w:rFonts w:ascii="宋体" w:hAnsi="宋体" w:cs="宋体" w:hint="eastAsia"/>
                <w:sz w:val="24"/>
                <w:szCs w:val="24"/>
              </w:rPr>
              <w:t>间及其他区域中所有设备维保服务；</w:t>
            </w:r>
          </w:p>
          <w:p w:rsidR="000D0A30" w:rsidRDefault="000D0A30" w:rsidP="000D0A30">
            <w:pPr>
              <w:spacing w:line="360" w:lineRule="auto"/>
              <w:rPr>
                <w:rFonts w:ascii="宋体" w:hAnsi="宋体" w:cs="宋体"/>
                <w:sz w:val="24"/>
                <w:szCs w:val="24"/>
              </w:rPr>
            </w:pPr>
            <w:r>
              <w:rPr>
                <w:rFonts w:ascii="宋体" w:hAnsi="宋体" w:cs="宋体" w:hint="eastAsia"/>
                <w:sz w:val="24"/>
                <w:szCs w:val="24"/>
              </w:rPr>
              <w:t>3.未过原厂质保期限的设备，在原质保期内的更换、维修等维保工作负责与供应商沟通、联系和完成。</w:t>
            </w:r>
          </w:p>
          <w:p w:rsidR="000D0A30" w:rsidRDefault="000D0A30" w:rsidP="000D0A30">
            <w:pPr>
              <w:spacing w:line="360" w:lineRule="auto"/>
              <w:rPr>
                <w:rFonts w:ascii="宋体" w:hAnsi="宋体" w:cs="宋体"/>
                <w:sz w:val="24"/>
                <w:szCs w:val="24"/>
              </w:rPr>
            </w:pPr>
          </w:p>
        </w:tc>
      </w:tr>
      <w:tr w:rsidR="000D0A30" w:rsidTr="000D0A30">
        <w:trPr>
          <w:trHeight w:val="1350"/>
          <w:jc w:val="center"/>
        </w:trPr>
        <w:tc>
          <w:tcPr>
            <w:tcW w:w="1244" w:type="dxa"/>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设备清洁保养服务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1.机房内服务器及网络设备清洁保养服务：主机及服务器外观、清洁和除尘服务。</w:t>
            </w:r>
            <w:r>
              <w:rPr>
                <w:rFonts w:ascii="宋体" w:hAnsi="宋体" w:cs="宋体" w:hint="eastAsia"/>
                <w:sz w:val="24"/>
                <w:szCs w:val="24"/>
              </w:rPr>
              <w:br/>
              <w:t>2.机房空调清洁保养服务：对机房空调运行状态检查、外机除尘服务。</w:t>
            </w:r>
          </w:p>
        </w:tc>
      </w:tr>
      <w:tr w:rsidR="000D0A30" w:rsidTr="000D0A30">
        <w:trPr>
          <w:trHeight w:val="1080"/>
          <w:jc w:val="center"/>
        </w:trPr>
        <w:tc>
          <w:tcPr>
            <w:tcW w:w="1244"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用户数据备份及恢复服务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1.备份用户重要文档、数据等</w:t>
            </w:r>
            <w:r>
              <w:rPr>
                <w:rFonts w:ascii="宋体" w:hAnsi="宋体" w:cs="宋体" w:hint="eastAsia"/>
                <w:sz w:val="24"/>
                <w:szCs w:val="24"/>
              </w:rPr>
              <w:br/>
              <w:t>2.备份用户系统，异地备份或本地备份。</w:t>
            </w:r>
          </w:p>
        </w:tc>
      </w:tr>
      <w:tr w:rsidR="000D0A30" w:rsidTr="000D0A30">
        <w:trPr>
          <w:trHeight w:val="1080"/>
          <w:jc w:val="center"/>
        </w:trPr>
        <w:tc>
          <w:tcPr>
            <w:tcW w:w="1244" w:type="dxa"/>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服务</w:t>
            </w:r>
          </w:p>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报告</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报告回顾最近一段时间的支持维护情况，对当前系统支持维护的状况进行总结分析，帮助了解当前系统状况以及系统在一定时间范围内的可用性及故障情况，了解服务计划的实施进度，了解系统运作中存在的隐患及改进方法，提高管理水平，同时，汇报将来的服务安排。通过报告，能够更加全面地了解计算机运行的状态以及服务方已经提供的各项服务内容。</w:t>
            </w:r>
          </w:p>
        </w:tc>
      </w:tr>
      <w:tr w:rsidR="000D0A30" w:rsidTr="000D0A30">
        <w:trPr>
          <w:trHeight w:val="415"/>
          <w:jc w:val="center"/>
        </w:trPr>
        <w:tc>
          <w:tcPr>
            <w:tcW w:w="1244" w:type="dxa"/>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lastRenderedPageBreak/>
              <w:t>管理</w:t>
            </w:r>
          </w:p>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1.所有 IT 设备(资产)提供资产管理，随时更新+月度集中更新，确保数据的完整性和正确性，为采购人提供第一手的资产管理报告，最终汇总到服务月报中。</w:t>
            </w:r>
          </w:p>
          <w:p w:rsidR="000D0A30" w:rsidRDefault="000D0A30" w:rsidP="00855A44">
            <w:pPr>
              <w:spacing w:line="360" w:lineRule="auto"/>
              <w:rPr>
                <w:rFonts w:ascii="宋体" w:hAnsi="宋体" w:cs="宋体"/>
                <w:sz w:val="24"/>
                <w:szCs w:val="24"/>
              </w:rPr>
            </w:pPr>
            <w:r>
              <w:rPr>
                <w:rFonts w:ascii="宋体" w:hAnsi="宋体" w:cs="宋体" w:hint="eastAsia"/>
                <w:sz w:val="24"/>
                <w:szCs w:val="24"/>
              </w:rPr>
              <w:t>2.资产管理服务：完整记录资产的相关信息。其中包括购买信息（设备分类）；维护、维修、保养服务：对与设备相关的维护、维修、保养提供全过程记录，对设备进行资产评估管理。</w:t>
            </w:r>
            <w:r>
              <w:rPr>
                <w:rFonts w:ascii="宋体" w:hAnsi="宋体" w:cs="宋体" w:hint="eastAsia"/>
                <w:sz w:val="24"/>
                <w:szCs w:val="24"/>
              </w:rPr>
              <w:br/>
              <w:t>3.维护、维修、保养用户评价管理：对供应商、服务商提供全面的用户评价与管理，监督服务提供商的服务质量，改进服务质量和服务协议等级。</w:t>
            </w:r>
            <w:r>
              <w:rPr>
                <w:rFonts w:ascii="宋体" w:hAnsi="宋体" w:cs="宋体" w:hint="eastAsia"/>
                <w:sz w:val="24"/>
                <w:szCs w:val="24"/>
              </w:rPr>
              <w:br/>
              <w:t>4.计算机及外设使用维护技巧、常见问题解答知识库、病毒更新库：对所有的相关设备提供使用维护技巧、常见问题解答以及问题提交。</w:t>
            </w:r>
          </w:p>
        </w:tc>
      </w:tr>
      <w:tr w:rsidR="000D0A30" w:rsidTr="000D0A30">
        <w:trPr>
          <w:trHeight w:val="920"/>
          <w:jc w:val="center"/>
        </w:trPr>
        <w:tc>
          <w:tcPr>
            <w:tcW w:w="1244"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布线系统维护服务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1.网络配线间线路调整和故障排除，调整，管理，维护。</w:t>
            </w:r>
          </w:p>
          <w:p w:rsidR="000D0A30" w:rsidRDefault="000D0A30" w:rsidP="000D0A30">
            <w:pPr>
              <w:spacing w:line="360" w:lineRule="auto"/>
              <w:rPr>
                <w:rFonts w:ascii="宋体" w:hAnsi="宋体" w:cs="宋体"/>
                <w:sz w:val="24"/>
                <w:szCs w:val="24"/>
              </w:rPr>
            </w:pPr>
            <w:r>
              <w:rPr>
                <w:rFonts w:ascii="宋体" w:hAnsi="宋体" w:cs="宋体" w:hint="eastAsia"/>
                <w:sz w:val="24"/>
                <w:szCs w:val="24"/>
              </w:rPr>
              <w:t>2.办公区域网络节点维护调整。</w:t>
            </w:r>
            <w:r>
              <w:rPr>
                <w:rFonts w:ascii="宋体" w:hAnsi="宋体" w:cs="宋体" w:hint="eastAsia"/>
                <w:sz w:val="24"/>
                <w:szCs w:val="24"/>
              </w:rPr>
              <w:br/>
              <w:t>3.用户线路数据的建立：包括接入，工位图，工位号，物理线路号，</w:t>
            </w:r>
            <w:proofErr w:type="gramStart"/>
            <w:r>
              <w:rPr>
                <w:rFonts w:ascii="宋体" w:hAnsi="宋体" w:cs="宋体" w:hint="eastAsia"/>
                <w:sz w:val="24"/>
                <w:szCs w:val="24"/>
              </w:rPr>
              <w:t>工位号</w:t>
            </w:r>
            <w:proofErr w:type="gramEnd"/>
            <w:r>
              <w:rPr>
                <w:rFonts w:ascii="宋体" w:hAnsi="宋体" w:cs="宋体" w:hint="eastAsia"/>
                <w:sz w:val="24"/>
                <w:szCs w:val="24"/>
              </w:rPr>
              <w:t>与线路号对应表。</w:t>
            </w:r>
            <w:r>
              <w:rPr>
                <w:rFonts w:ascii="宋体" w:hAnsi="宋体" w:cs="宋体" w:hint="eastAsia"/>
                <w:sz w:val="24"/>
                <w:szCs w:val="24"/>
              </w:rPr>
              <w:br/>
              <w:t>4.提供月或季维护报告，报告维护情况，变更情况，趋势分析等建议。</w:t>
            </w:r>
          </w:p>
        </w:tc>
      </w:tr>
      <w:tr w:rsidR="000D0A30" w:rsidTr="000D0A30">
        <w:trPr>
          <w:trHeight w:val="1266"/>
          <w:jc w:val="center"/>
        </w:trPr>
        <w:tc>
          <w:tcPr>
            <w:tcW w:w="1244"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网络维护服务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1.网络设备日常维护：网络设备（核心交换机和路由器、汇聚层交换设备、防火墙等设备）故障的诊断和修复。</w:t>
            </w:r>
          </w:p>
          <w:p w:rsidR="000D0A30" w:rsidRDefault="000D0A30" w:rsidP="000D0A30">
            <w:pPr>
              <w:spacing w:line="360" w:lineRule="auto"/>
              <w:rPr>
                <w:rFonts w:ascii="宋体" w:hAnsi="宋体" w:cs="宋体"/>
                <w:sz w:val="24"/>
                <w:szCs w:val="24"/>
              </w:rPr>
            </w:pPr>
            <w:r>
              <w:rPr>
                <w:rFonts w:ascii="宋体" w:hAnsi="宋体" w:cs="宋体" w:hint="eastAsia"/>
                <w:sz w:val="24"/>
                <w:szCs w:val="24"/>
              </w:rPr>
              <w:t>2.网络运行维护：网络中心机房监控，确保核心网络稳定运行。</w:t>
            </w:r>
          </w:p>
          <w:p w:rsidR="000D0A30" w:rsidRDefault="000D0A30" w:rsidP="00855A44">
            <w:pPr>
              <w:spacing w:line="360" w:lineRule="auto"/>
              <w:rPr>
                <w:rFonts w:ascii="宋体" w:hAnsi="宋体" w:cs="宋体"/>
                <w:sz w:val="24"/>
                <w:szCs w:val="24"/>
              </w:rPr>
            </w:pPr>
            <w:r>
              <w:rPr>
                <w:rFonts w:ascii="宋体" w:hAnsi="宋体" w:cs="宋体" w:hint="eastAsia"/>
                <w:sz w:val="24"/>
                <w:szCs w:val="24"/>
              </w:rPr>
              <w:t>3.网络健康检查：网络节点周期性检查，发现潜在问题，及时报告处理。</w:t>
            </w:r>
            <w:r>
              <w:rPr>
                <w:rFonts w:ascii="宋体" w:hAnsi="宋体" w:cs="宋体" w:hint="eastAsia"/>
                <w:sz w:val="24"/>
                <w:szCs w:val="24"/>
              </w:rPr>
              <w:br/>
              <w:t>4.网络可用性：通过查看网络设备日志、专业工具对客户的网络设备运行状态和线路连通性进行</w:t>
            </w:r>
            <w:r w:rsidR="00855A44">
              <w:rPr>
                <w:rFonts w:ascii="宋体" w:hAnsi="宋体" w:cs="宋体" w:hint="eastAsia"/>
                <w:sz w:val="24"/>
                <w:szCs w:val="24"/>
              </w:rPr>
              <w:t>实时监控</w:t>
            </w:r>
            <w:r>
              <w:rPr>
                <w:rFonts w:ascii="宋体" w:hAnsi="宋体" w:cs="宋体" w:hint="eastAsia"/>
                <w:sz w:val="24"/>
                <w:szCs w:val="24"/>
              </w:rPr>
              <w:t>。包括：INTERNET连通性、业务主干网络、核心交换机、核心路由器、汇聚层交换设备、防火墙等设备。</w:t>
            </w:r>
            <w:r>
              <w:rPr>
                <w:rFonts w:ascii="宋体" w:hAnsi="宋体" w:cs="宋体" w:hint="eastAsia"/>
                <w:sz w:val="24"/>
                <w:szCs w:val="24"/>
              </w:rPr>
              <w:br/>
              <w:t>5.网络设备配置备份。</w:t>
            </w:r>
            <w:r>
              <w:rPr>
                <w:rFonts w:ascii="宋体" w:hAnsi="宋体" w:cs="宋体" w:hint="eastAsia"/>
                <w:sz w:val="24"/>
                <w:szCs w:val="24"/>
              </w:rPr>
              <w:br/>
              <w:t>6.网络安全管理：对所有维护的设备和服务进行安全管理，享有安全管理权利。</w:t>
            </w:r>
          </w:p>
        </w:tc>
      </w:tr>
      <w:tr w:rsidR="000D0A30" w:rsidTr="000D0A30">
        <w:trPr>
          <w:trHeight w:val="1897"/>
          <w:jc w:val="center"/>
        </w:trPr>
        <w:tc>
          <w:tcPr>
            <w:tcW w:w="1244" w:type="dxa"/>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lastRenderedPageBreak/>
              <w:t>电话设备维护服务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1、电话设备日常维护：电话交换机等设备故障的诊断和修复。</w:t>
            </w:r>
          </w:p>
          <w:p w:rsidR="000D0A30" w:rsidRDefault="000D0A30" w:rsidP="000D0A30">
            <w:pPr>
              <w:spacing w:line="360" w:lineRule="auto"/>
              <w:rPr>
                <w:rFonts w:ascii="宋体" w:hAnsi="宋体" w:cs="宋体"/>
                <w:sz w:val="24"/>
                <w:szCs w:val="24"/>
              </w:rPr>
            </w:pPr>
            <w:r>
              <w:rPr>
                <w:rFonts w:ascii="宋体" w:hAnsi="宋体" w:cs="宋体" w:hint="eastAsia"/>
                <w:sz w:val="24"/>
                <w:szCs w:val="24"/>
              </w:rPr>
              <w:t>2、运行维护：电话号码的维修、迁移和分机等。</w:t>
            </w:r>
          </w:p>
        </w:tc>
      </w:tr>
      <w:tr w:rsidR="000D0A30" w:rsidTr="000D0A30">
        <w:trPr>
          <w:trHeight w:val="2177"/>
          <w:jc w:val="center"/>
        </w:trPr>
        <w:tc>
          <w:tcPr>
            <w:tcW w:w="1244" w:type="dxa"/>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视频会议保障</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临港商</w:t>
            </w:r>
            <w:proofErr w:type="gramStart"/>
            <w:r>
              <w:rPr>
                <w:rFonts w:ascii="宋体" w:hAnsi="宋体" w:cs="宋体" w:hint="eastAsia"/>
                <w:sz w:val="24"/>
                <w:szCs w:val="24"/>
              </w:rPr>
              <w:t>务</w:t>
            </w:r>
            <w:proofErr w:type="gramEnd"/>
            <w:r>
              <w:rPr>
                <w:rFonts w:ascii="宋体" w:hAnsi="宋体" w:cs="宋体" w:hint="eastAsia"/>
                <w:sz w:val="24"/>
                <w:szCs w:val="24"/>
              </w:rPr>
              <w:t>大厦管委会各部门党政、应急、环保、</w:t>
            </w:r>
            <w:proofErr w:type="gramStart"/>
            <w:r>
              <w:rPr>
                <w:rFonts w:ascii="宋体" w:hAnsi="宋体" w:cs="宋体" w:hint="eastAsia"/>
                <w:sz w:val="24"/>
                <w:szCs w:val="24"/>
              </w:rPr>
              <w:t>腾讯会议</w:t>
            </w:r>
            <w:proofErr w:type="gramEnd"/>
            <w:r>
              <w:rPr>
                <w:rFonts w:ascii="宋体" w:hAnsi="宋体" w:cs="宋体" w:hint="eastAsia"/>
                <w:sz w:val="24"/>
                <w:szCs w:val="24"/>
              </w:rPr>
              <w:t>、值班视频调度等各类视频会议的设备、网络的保障工作。</w:t>
            </w:r>
          </w:p>
        </w:tc>
      </w:tr>
      <w:tr w:rsidR="000D0A30" w:rsidTr="000D0A30">
        <w:trPr>
          <w:trHeight w:val="482"/>
          <w:jc w:val="center"/>
        </w:trPr>
        <w:tc>
          <w:tcPr>
            <w:tcW w:w="1244"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应用管理服务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1.主机监控：服务器主机运行状态、应用软件的运行状态、日志的检查、监控。</w:t>
            </w:r>
            <w:r>
              <w:rPr>
                <w:rFonts w:ascii="宋体" w:hAnsi="宋体" w:cs="宋体" w:hint="eastAsia"/>
                <w:sz w:val="24"/>
                <w:szCs w:val="24"/>
              </w:rPr>
              <w:br/>
              <w:t>2.主机配置：服务器主机的应用配置与维护，应用服务设置。</w:t>
            </w:r>
            <w:r>
              <w:rPr>
                <w:rFonts w:ascii="宋体" w:hAnsi="宋体" w:cs="宋体" w:hint="eastAsia"/>
                <w:sz w:val="24"/>
                <w:szCs w:val="24"/>
              </w:rPr>
              <w:br/>
              <w:t>3.系统更新：随时关注厂商的安全公告，定期对服务器进行系统更新，补丁下载。</w:t>
            </w:r>
            <w:r>
              <w:rPr>
                <w:rFonts w:ascii="宋体" w:hAnsi="宋体" w:cs="宋体" w:hint="eastAsia"/>
                <w:sz w:val="24"/>
                <w:szCs w:val="24"/>
              </w:rPr>
              <w:br/>
              <w:t>4.主机安全：病毒库升级、高危端口监控，保障主机健康运行。</w:t>
            </w:r>
          </w:p>
        </w:tc>
      </w:tr>
      <w:tr w:rsidR="000D0A30" w:rsidTr="000D0A30">
        <w:trPr>
          <w:trHeight w:val="540"/>
          <w:jc w:val="center"/>
        </w:trPr>
        <w:tc>
          <w:tcPr>
            <w:tcW w:w="1244"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机房环境运维服务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包括机房环境的日常维护、机房设备的日常维护、外部人员的出入登记和机房人员的日常管理等</w:t>
            </w:r>
          </w:p>
        </w:tc>
      </w:tr>
      <w:tr w:rsidR="000D0A30" w:rsidTr="000D0A30">
        <w:trPr>
          <w:trHeight w:val="1825"/>
          <w:jc w:val="center"/>
        </w:trPr>
        <w:tc>
          <w:tcPr>
            <w:tcW w:w="1244" w:type="dxa"/>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新系统(设备)上架服务以及系统迁移服务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1.新系统上线服务：测试、安装、调试、排错。</w:t>
            </w:r>
            <w:r>
              <w:rPr>
                <w:rFonts w:ascii="宋体" w:hAnsi="宋体" w:cs="宋体" w:hint="eastAsia"/>
                <w:sz w:val="24"/>
                <w:szCs w:val="24"/>
              </w:rPr>
              <w:br/>
              <w:t>2.新设备上线服务：测试、安装、调试、排错。</w:t>
            </w:r>
            <w:r>
              <w:rPr>
                <w:rFonts w:ascii="宋体" w:hAnsi="宋体" w:cs="宋体" w:hint="eastAsia"/>
                <w:sz w:val="24"/>
                <w:szCs w:val="24"/>
              </w:rPr>
              <w:br/>
              <w:t>3.原有设备和系统迁移服务：原有设备和系统移机服务。</w:t>
            </w:r>
          </w:p>
        </w:tc>
      </w:tr>
      <w:tr w:rsidR="000D0A30" w:rsidTr="000D0A30">
        <w:trPr>
          <w:trHeight w:val="810"/>
          <w:jc w:val="center"/>
        </w:trPr>
        <w:tc>
          <w:tcPr>
            <w:tcW w:w="1244"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系统维护手册和操作手册制作服务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1.系统维护手册和操作手册的策划、编制、修改、更新、存档、发布。</w:t>
            </w:r>
            <w:r>
              <w:rPr>
                <w:rFonts w:ascii="宋体" w:hAnsi="宋体" w:cs="宋体" w:hint="eastAsia"/>
                <w:sz w:val="24"/>
                <w:szCs w:val="24"/>
              </w:rPr>
              <w:br/>
              <w:t>2.设备维护手册和操作手册的策划、编制、修改、更新、存档、发布。</w:t>
            </w:r>
          </w:p>
        </w:tc>
      </w:tr>
      <w:tr w:rsidR="000D0A30" w:rsidTr="000D0A30">
        <w:trPr>
          <w:trHeight w:val="1080"/>
          <w:jc w:val="center"/>
        </w:trPr>
        <w:tc>
          <w:tcPr>
            <w:tcW w:w="1244" w:type="dxa"/>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线路整理服务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机房、弱电间及机柜线路整理服务：对机房、弱电间或机柜中的物理连接线路按照布线系统标准进行整理、标示、测试、记录、归档。</w:t>
            </w:r>
          </w:p>
        </w:tc>
      </w:tr>
      <w:tr w:rsidR="000D0A30" w:rsidTr="000D0A30">
        <w:trPr>
          <w:trHeight w:val="900"/>
          <w:jc w:val="center"/>
        </w:trPr>
        <w:tc>
          <w:tcPr>
            <w:tcW w:w="1244" w:type="dxa"/>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lastRenderedPageBreak/>
              <w:t>重大活动保障服务</w:t>
            </w:r>
          </w:p>
        </w:tc>
        <w:tc>
          <w:tcPr>
            <w:tcW w:w="7257" w:type="dxa"/>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节假日、防汛、重大活动期间的技术保障工作等。</w:t>
            </w:r>
          </w:p>
        </w:tc>
      </w:tr>
    </w:tbl>
    <w:p w:rsidR="000D0A30" w:rsidRDefault="000D0A30" w:rsidP="00D64E28">
      <w:pPr>
        <w:ind w:firstLineChars="100" w:firstLine="241"/>
        <w:rPr>
          <w:rFonts w:ascii="宋体" w:hAnsi="宋体" w:cs="宋体"/>
          <w:b/>
          <w:sz w:val="24"/>
          <w:szCs w:val="24"/>
        </w:rPr>
      </w:pPr>
      <w:r>
        <w:rPr>
          <w:rFonts w:ascii="宋体" w:hAnsi="宋体" w:cs="宋体" w:hint="eastAsia"/>
          <w:b/>
          <w:sz w:val="24"/>
          <w:szCs w:val="24"/>
        </w:rPr>
        <w:t>4、服务级别</w:t>
      </w:r>
    </w:p>
    <w:tbl>
      <w:tblPr>
        <w:tblW w:w="0" w:type="auto"/>
        <w:jc w:val="center"/>
        <w:tblLayout w:type="fixed"/>
        <w:tblLook w:val="04A0" w:firstRow="1" w:lastRow="0" w:firstColumn="1" w:lastColumn="0" w:noHBand="0" w:noVBand="1"/>
      </w:tblPr>
      <w:tblGrid>
        <w:gridCol w:w="744"/>
        <w:gridCol w:w="1500"/>
        <w:gridCol w:w="3393"/>
        <w:gridCol w:w="1223"/>
        <w:gridCol w:w="1662"/>
      </w:tblGrid>
      <w:tr w:rsidR="000D0A30" w:rsidTr="000D0A30">
        <w:trPr>
          <w:trHeight w:val="525"/>
          <w:jc w:val="center"/>
        </w:trPr>
        <w:tc>
          <w:tcPr>
            <w:tcW w:w="74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编号</w:t>
            </w:r>
          </w:p>
        </w:tc>
        <w:tc>
          <w:tcPr>
            <w:tcW w:w="1500" w:type="dxa"/>
            <w:tcBorders>
              <w:top w:val="single" w:sz="8" w:space="0" w:color="auto"/>
              <w:left w:val="nil"/>
              <w:bottom w:val="single" w:sz="8" w:space="0" w:color="auto"/>
              <w:right w:val="single" w:sz="8" w:space="0" w:color="auto"/>
            </w:tcBorders>
            <w:shd w:val="clear" w:color="auto" w:fill="FFFFFF" w:themeFill="background1"/>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优先级</w:t>
            </w:r>
          </w:p>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代码</w:t>
            </w:r>
          </w:p>
        </w:tc>
        <w:tc>
          <w:tcPr>
            <w:tcW w:w="3393" w:type="dxa"/>
            <w:tcBorders>
              <w:top w:val="single" w:sz="8" w:space="0" w:color="auto"/>
              <w:left w:val="nil"/>
              <w:bottom w:val="single" w:sz="8" w:space="0" w:color="auto"/>
              <w:right w:val="single" w:sz="8" w:space="0" w:color="auto"/>
            </w:tcBorders>
            <w:shd w:val="clear" w:color="auto" w:fill="FFFFFF" w:themeFill="background1"/>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定义</w:t>
            </w:r>
          </w:p>
        </w:tc>
        <w:tc>
          <w:tcPr>
            <w:tcW w:w="1223" w:type="dxa"/>
            <w:tcBorders>
              <w:top w:val="single" w:sz="8" w:space="0" w:color="auto"/>
              <w:left w:val="nil"/>
              <w:bottom w:val="single" w:sz="8" w:space="0" w:color="auto"/>
              <w:right w:val="single" w:sz="8" w:space="0" w:color="auto"/>
            </w:tcBorders>
            <w:shd w:val="clear" w:color="auto" w:fill="FFFFFF" w:themeFill="background1"/>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响应</w:t>
            </w:r>
          </w:p>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时间</w:t>
            </w:r>
          </w:p>
        </w:tc>
        <w:tc>
          <w:tcPr>
            <w:tcW w:w="1662" w:type="dxa"/>
            <w:tcBorders>
              <w:top w:val="single" w:sz="8" w:space="0" w:color="auto"/>
              <w:left w:val="nil"/>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最后解决时限</w:t>
            </w:r>
          </w:p>
        </w:tc>
      </w:tr>
      <w:tr w:rsidR="000D0A30" w:rsidTr="000D0A30">
        <w:trPr>
          <w:trHeight w:val="648"/>
          <w:jc w:val="center"/>
        </w:trPr>
        <w:tc>
          <w:tcPr>
            <w:tcW w:w="744" w:type="dxa"/>
            <w:vMerge w:val="restart"/>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1</w:t>
            </w:r>
          </w:p>
        </w:tc>
        <w:tc>
          <w:tcPr>
            <w:tcW w:w="1500" w:type="dxa"/>
            <w:vMerge w:val="restart"/>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紧急</w:t>
            </w:r>
          </w:p>
        </w:tc>
        <w:tc>
          <w:tcPr>
            <w:tcW w:w="3393" w:type="dxa"/>
            <w:tcBorders>
              <w:top w:val="nil"/>
              <w:left w:val="nil"/>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以下情况之一可定为 紧急：</w:t>
            </w:r>
          </w:p>
        </w:tc>
        <w:tc>
          <w:tcPr>
            <w:tcW w:w="1223" w:type="dxa"/>
            <w:vMerge w:val="restart"/>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10分钟</w:t>
            </w:r>
          </w:p>
        </w:tc>
        <w:tc>
          <w:tcPr>
            <w:tcW w:w="1662" w:type="dxa"/>
            <w:vMerge w:val="restart"/>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2小时</w:t>
            </w:r>
          </w:p>
        </w:tc>
      </w:tr>
      <w:tr w:rsidR="000D0A30" w:rsidTr="000D0A30">
        <w:trPr>
          <w:trHeight w:val="588"/>
          <w:jc w:val="center"/>
        </w:trPr>
        <w:tc>
          <w:tcPr>
            <w:tcW w:w="744"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500"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3393" w:type="dxa"/>
            <w:tcBorders>
              <w:top w:val="nil"/>
              <w:left w:val="nil"/>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系统瘫痪</w:t>
            </w:r>
          </w:p>
        </w:tc>
        <w:tc>
          <w:tcPr>
            <w:tcW w:w="1223"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662"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r>
      <w:tr w:rsidR="000D0A30" w:rsidTr="000D0A30">
        <w:trPr>
          <w:trHeight w:val="285"/>
          <w:jc w:val="center"/>
        </w:trPr>
        <w:tc>
          <w:tcPr>
            <w:tcW w:w="744"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500"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3393" w:type="dxa"/>
            <w:tcBorders>
              <w:top w:val="nil"/>
              <w:left w:val="nil"/>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全部业务中断</w:t>
            </w:r>
          </w:p>
        </w:tc>
        <w:tc>
          <w:tcPr>
            <w:tcW w:w="1223"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662"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r>
      <w:tr w:rsidR="000D0A30" w:rsidTr="000D0A30">
        <w:trPr>
          <w:trHeight w:val="285"/>
          <w:jc w:val="center"/>
        </w:trPr>
        <w:tc>
          <w:tcPr>
            <w:tcW w:w="744"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500"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3393" w:type="dxa"/>
            <w:tcBorders>
              <w:top w:val="nil"/>
              <w:left w:val="nil"/>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所有工作站不能正常工作</w:t>
            </w:r>
          </w:p>
        </w:tc>
        <w:tc>
          <w:tcPr>
            <w:tcW w:w="1223"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662"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r>
      <w:tr w:rsidR="000D0A30" w:rsidTr="000D0A30">
        <w:trPr>
          <w:trHeight w:val="285"/>
          <w:jc w:val="center"/>
        </w:trPr>
        <w:tc>
          <w:tcPr>
            <w:tcW w:w="744"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500"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3393" w:type="dxa"/>
            <w:tcBorders>
              <w:top w:val="nil"/>
              <w:left w:val="nil"/>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系统性能下降，严重影响业务使用</w:t>
            </w:r>
          </w:p>
        </w:tc>
        <w:tc>
          <w:tcPr>
            <w:tcW w:w="1223"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662"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r>
      <w:tr w:rsidR="000D0A30" w:rsidTr="000D0A30">
        <w:trPr>
          <w:trHeight w:val="1324"/>
          <w:jc w:val="center"/>
        </w:trPr>
        <w:tc>
          <w:tcPr>
            <w:tcW w:w="744"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500"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3393" w:type="dxa"/>
            <w:tcBorders>
              <w:top w:val="nil"/>
              <w:left w:val="nil"/>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 xml:space="preserve">    系统软硬件及网络故障，严重影响业务使用持续时间超过1 小时，或造成严重后果</w:t>
            </w:r>
          </w:p>
        </w:tc>
        <w:tc>
          <w:tcPr>
            <w:tcW w:w="1223"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662"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r>
      <w:tr w:rsidR="000D0A30" w:rsidTr="000D0A30">
        <w:trPr>
          <w:trHeight w:val="1404"/>
          <w:jc w:val="center"/>
        </w:trPr>
        <w:tc>
          <w:tcPr>
            <w:tcW w:w="744"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500"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3393" w:type="dxa"/>
            <w:tcBorders>
              <w:top w:val="nil"/>
              <w:left w:val="nil"/>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 xml:space="preserve">    与其它系统接口故障，严重影响业务使用持续时间超过1 小时，或造成严重后果</w:t>
            </w:r>
          </w:p>
        </w:tc>
        <w:tc>
          <w:tcPr>
            <w:tcW w:w="1223"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662"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r>
      <w:tr w:rsidR="000D0A30" w:rsidTr="000D0A30">
        <w:trPr>
          <w:trHeight w:val="1688"/>
          <w:jc w:val="center"/>
        </w:trPr>
        <w:tc>
          <w:tcPr>
            <w:tcW w:w="744"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500"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3393" w:type="dxa"/>
            <w:tcBorders>
              <w:top w:val="nil"/>
              <w:left w:val="nil"/>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 xml:space="preserve">    由于操作失误等人为原因导致业务受到影响，造成严重后果；由于自身原因造成同其他业务系统连接中断</w:t>
            </w:r>
          </w:p>
        </w:tc>
        <w:tc>
          <w:tcPr>
            <w:tcW w:w="1223"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662"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r>
      <w:tr w:rsidR="000D0A30" w:rsidTr="000D0A30">
        <w:trPr>
          <w:trHeight w:val="453"/>
          <w:jc w:val="center"/>
        </w:trPr>
        <w:tc>
          <w:tcPr>
            <w:tcW w:w="744" w:type="dxa"/>
            <w:vMerge w:val="restart"/>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2</w:t>
            </w:r>
          </w:p>
        </w:tc>
        <w:tc>
          <w:tcPr>
            <w:tcW w:w="1500" w:type="dxa"/>
            <w:vMerge w:val="restart"/>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高</w:t>
            </w:r>
          </w:p>
        </w:tc>
        <w:tc>
          <w:tcPr>
            <w:tcW w:w="3393" w:type="dxa"/>
            <w:tcBorders>
              <w:top w:val="nil"/>
              <w:left w:val="nil"/>
              <w:bottom w:val="single" w:sz="8" w:space="0" w:color="auto"/>
              <w:right w:val="single" w:sz="8" w:space="0" w:color="auto"/>
            </w:tcBorders>
          </w:tcPr>
          <w:p w:rsidR="000D0A30" w:rsidRDefault="000D0A30" w:rsidP="000D0A30">
            <w:pPr>
              <w:spacing w:line="360" w:lineRule="auto"/>
              <w:rPr>
                <w:rFonts w:ascii="宋体" w:hAnsi="宋体" w:cs="宋体"/>
                <w:sz w:val="24"/>
                <w:szCs w:val="24"/>
              </w:rPr>
            </w:pPr>
            <w:r>
              <w:rPr>
                <w:rFonts w:ascii="宋体" w:hAnsi="宋体" w:cs="宋体" w:hint="eastAsia"/>
                <w:sz w:val="24"/>
                <w:szCs w:val="24"/>
              </w:rPr>
              <w:t>以下情况之一可定为 高：</w:t>
            </w:r>
          </w:p>
        </w:tc>
        <w:tc>
          <w:tcPr>
            <w:tcW w:w="1223" w:type="dxa"/>
            <w:vMerge w:val="restart"/>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20分钟</w:t>
            </w:r>
          </w:p>
        </w:tc>
        <w:tc>
          <w:tcPr>
            <w:tcW w:w="1662" w:type="dxa"/>
            <w:vMerge w:val="restart"/>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3小时</w:t>
            </w:r>
          </w:p>
        </w:tc>
      </w:tr>
      <w:tr w:rsidR="000D0A30" w:rsidTr="000D0A30">
        <w:trPr>
          <w:trHeight w:val="795"/>
          <w:jc w:val="center"/>
        </w:trPr>
        <w:tc>
          <w:tcPr>
            <w:tcW w:w="744"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500"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3393" w:type="dxa"/>
            <w:tcBorders>
              <w:top w:val="nil"/>
              <w:left w:val="nil"/>
              <w:bottom w:val="single" w:sz="8" w:space="0" w:color="auto"/>
              <w:right w:val="single" w:sz="8" w:space="0" w:color="auto"/>
            </w:tcBorders>
          </w:tcPr>
          <w:p w:rsidR="000D0A30" w:rsidRDefault="000D0A30" w:rsidP="000D0A30">
            <w:pPr>
              <w:spacing w:line="360" w:lineRule="auto"/>
              <w:rPr>
                <w:rFonts w:ascii="宋体" w:hAnsi="宋体" w:cs="宋体"/>
                <w:sz w:val="24"/>
                <w:szCs w:val="24"/>
              </w:rPr>
            </w:pPr>
            <w:r>
              <w:rPr>
                <w:rFonts w:ascii="宋体" w:hAnsi="宋体" w:cs="宋体" w:hint="eastAsia"/>
                <w:sz w:val="24"/>
                <w:szCs w:val="24"/>
              </w:rPr>
              <w:t> 双机备份系统主机之一</w:t>
            </w:r>
            <w:proofErr w:type="gramStart"/>
            <w:r>
              <w:rPr>
                <w:rFonts w:ascii="宋体" w:hAnsi="宋体" w:cs="宋体" w:hint="eastAsia"/>
                <w:sz w:val="24"/>
                <w:szCs w:val="24"/>
              </w:rPr>
              <w:t>宕</w:t>
            </w:r>
            <w:proofErr w:type="gramEnd"/>
            <w:r>
              <w:rPr>
                <w:rFonts w:ascii="宋体" w:hAnsi="宋体" w:cs="宋体" w:hint="eastAsia"/>
                <w:sz w:val="24"/>
                <w:szCs w:val="24"/>
              </w:rPr>
              <w:t>机、网络核心设备之一</w:t>
            </w:r>
            <w:proofErr w:type="gramStart"/>
            <w:r>
              <w:rPr>
                <w:rFonts w:ascii="宋体" w:hAnsi="宋体" w:cs="宋体" w:hint="eastAsia"/>
                <w:sz w:val="24"/>
                <w:szCs w:val="24"/>
              </w:rPr>
              <w:t>宕</w:t>
            </w:r>
            <w:proofErr w:type="gramEnd"/>
            <w:r>
              <w:rPr>
                <w:rFonts w:ascii="宋体" w:hAnsi="宋体" w:cs="宋体" w:hint="eastAsia"/>
                <w:sz w:val="24"/>
                <w:szCs w:val="24"/>
              </w:rPr>
              <w:t>机，对业务系统不会造成中断</w:t>
            </w:r>
          </w:p>
        </w:tc>
        <w:tc>
          <w:tcPr>
            <w:tcW w:w="1223"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662"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r>
      <w:tr w:rsidR="000D0A30" w:rsidTr="000D0A30">
        <w:trPr>
          <w:trHeight w:val="525"/>
          <w:jc w:val="center"/>
        </w:trPr>
        <w:tc>
          <w:tcPr>
            <w:tcW w:w="744"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500"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3393" w:type="dxa"/>
            <w:tcBorders>
              <w:top w:val="nil"/>
              <w:left w:val="nil"/>
              <w:bottom w:val="single" w:sz="8" w:space="0" w:color="auto"/>
              <w:right w:val="single" w:sz="8" w:space="0" w:color="auto"/>
            </w:tcBorders>
          </w:tcPr>
          <w:p w:rsidR="000D0A30" w:rsidRDefault="000D0A30" w:rsidP="000D0A30">
            <w:pPr>
              <w:spacing w:line="360" w:lineRule="auto"/>
              <w:rPr>
                <w:rFonts w:ascii="宋体" w:hAnsi="宋体" w:cs="宋体"/>
                <w:sz w:val="24"/>
                <w:szCs w:val="24"/>
              </w:rPr>
            </w:pPr>
            <w:r>
              <w:rPr>
                <w:rFonts w:ascii="宋体" w:hAnsi="宋体" w:cs="宋体" w:hint="eastAsia"/>
                <w:sz w:val="24"/>
                <w:szCs w:val="24"/>
              </w:rPr>
              <w:t>系统性能下降，导致业务使用异常，并未造成严重后果</w:t>
            </w:r>
          </w:p>
        </w:tc>
        <w:tc>
          <w:tcPr>
            <w:tcW w:w="1223"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662"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r>
      <w:tr w:rsidR="000D0A30" w:rsidTr="000D0A30">
        <w:trPr>
          <w:trHeight w:val="795"/>
          <w:jc w:val="center"/>
        </w:trPr>
        <w:tc>
          <w:tcPr>
            <w:tcW w:w="744"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500"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3393" w:type="dxa"/>
            <w:tcBorders>
              <w:top w:val="nil"/>
              <w:left w:val="nil"/>
              <w:bottom w:val="single" w:sz="8" w:space="0" w:color="auto"/>
              <w:right w:val="single" w:sz="8" w:space="0" w:color="auto"/>
            </w:tcBorders>
          </w:tcPr>
          <w:p w:rsidR="000D0A30" w:rsidRDefault="000D0A30" w:rsidP="000D0A30">
            <w:pPr>
              <w:spacing w:line="360" w:lineRule="auto"/>
              <w:rPr>
                <w:rFonts w:ascii="宋体" w:hAnsi="宋体" w:cs="宋体"/>
                <w:sz w:val="24"/>
                <w:szCs w:val="24"/>
              </w:rPr>
            </w:pPr>
            <w:r>
              <w:rPr>
                <w:rFonts w:ascii="宋体" w:hAnsi="宋体" w:cs="宋体" w:hint="eastAsia"/>
                <w:sz w:val="24"/>
                <w:szCs w:val="24"/>
              </w:rPr>
              <w:t>  系统软硬件及网络故障导</w:t>
            </w:r>
            <w:r>
              <w:rPr>
                <w:rFonts w:ascii="宋体" w:hAnsi="宋体" w:cs="宋体" w:hint="eastAsia"/>
                <w:sz w:val="24"/>
                <w:szCs w:val="24"/>
              </w:rPr>
              <w:lastRenderedPageBreak/>
              <w:t>致业务系统使用异常持续时间不超过1 小时，并未造成严重后果</w:t>
            </w:r>
          </w:p>
        </w:tc>
        <w:tc>
          <w:tcPr>
            <w:tcW w:w="1223"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662"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r>
      <w:tr w:rsidR="000D0A30" w:rsidTr="000D0A30">
        <w:trPr>
          <w:trHeight w:val="795"/>
          <w:jc w:val="center"/>
        </w:trPr>
        <w:tc>
          <w:tcPr>
            <w:tcW w:w="744"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500"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3393" w:type="dxa"/>
            <w:tcBorders>
              <w:top w:val="nil"/>
              <w:left w:val="nil"/>
              <w:bottom w:val="single" w:sz="8" w:space="0" w:color="auto"/>
              <w:right w:val="single" w:sz="8" w:space="0" w:color="auto"/>
            </w:tcBorders>
          </w:tcPr>
          <w:p w:rsidR="000D0A30" w:rsidRDefault="000D0A30" w:rsidP="000D0A30">
            <w:pPr>
              <w:spacing w:line="360" w:lineRule="auto"/>
              <w:ind w:firstLineChars="200" w:firstLine="480"/>
              <w:rPr>
                <w:rFonts w:ascii="宋体" w:hAnsi="宋体" w:cs="宋体"/>
                <w:sz w:val="24"/>
                <w:szCs w:val="24"/>
              </w:rPr>
            </w:pPr>
            <w:r>
              <w:rPr>
                <w:rFonts w:ascii="宋体" w:hAnsi="宋体" w:cs="宋体" w:hint="eastAsia"/>
                <w:sz w:val="24"/>
                <w:szCs w:val="24"/>
              </w:rPr>
              <w:t>与其它系统接口故障导致业务系统使用异常持续时间不超过1 小时，并未造成严重后果</w:t>
            </w:r>
          </w:p>
        </w:tc>
        <w:tc>
          <w:tcPr>
            <w:tcW w:w="1223"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662"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r>
      <w:tr w:rsidR="000D0A30" w:rsidTr="000D0A30">
        <w:trPr>
          <w:trHeight w:val="540"/>
          <w:jc w:val="center"/>
        </w:trPr>
        <w:tc>
          <w:tcPr>
            <w:tcW w:w="744"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500"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3393" w:type="dxa"/>
            <w:tcBorders>
              <w:top w:val="nil"/>
              <w:left w:val="nil"/>
              <w:bottom w:val="single" w:sz="8" w:space="0" w:color="auto"/>
              <w:right w:val="single" w:sz="8" w:space="0" w:color="auto"/>
            </w:tcBorders>
          </w:tcPr>
          <w:p w:rsidR="000D0A30" w:rsidRDefault="000D0A30" w:rsidP="000D0A30">
            <w:pPr>
              <w:spacing w:line="360" w:lineRule="auto"/>
              <w:ind w:firstLineChars="200" w:firstLine="480"/>
              <w:rPr>
                <w:rFonts w:ascii="宋体" w:hAnsi="宋体" w:cs="宋体"/>
                <w:sz w:val="24"/>
                <w:szCs w:val="24"/>
              </w:rPr>
            </w:pPr>
            <w:r>
              <w:rPr>
                <w:rFonts w:ascii="宋体" w:hAnsi="宋体" w:cs="宋体" w:hint="eastAsia"/>
                <w:sz w:val="24"/>
                <w:szCs w:val="24"/>
              </w:rPr>
              <w:t>由于操作失误等人为原因导致业务使用异常并未造成严重后果</w:t>
            </w:r>
          </w:p>
        </w:tc>
        <w:tc>
          <w:tcPr>
            <w:tcW w:w="1223"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c>
          <w:tcPr>
            <w:tcW w:w="1662" w:type="dxa"/>
            <w:vMerge/>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p>
        </w:tc>
      </w:tr>
      <w:tr w:rsidR="000D0A30" w:rsidTr="000D0A30">
        <w:trPr>
          <w:trHeight w:val="795"/>
          <w:jc w:val="center"/>
        </w:trPr>
        <w:tc>
          <w:tcPr>
            <w:tcW w:w="744" w:type="dxa"/>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3</w:t>
            </w:r>
          </w:p>
        </w:tc>
        <w:tc>
          <w:tcPr>
            <w:tcW w:w="1500" w:type="dxa"/>
            <w:tcBorders>
              <w:top w:val="nil"/>
              <w:left w:val="nil"/>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中</w:t>
            </w:r>
          </w:p>
        </w:tc>
        <w:tc>
          <w:tcPr>
            <w:tcW w:w="3393" w:type="dxa"/>
            <w:tcBorders>
              <w:top w:val="nil"/>
              <w:left w:val="nil"/>
              <w:bottom w:val="single" w:sz="8" w:space="0" w:color="auto"/>
              <w:right w:val="single" w:sz="8" w:space="0" w:color="auto"/>
            </w:tcBorders>
            <w:vAlign w:val="center"/>
          </w:tcPr>
          <w:p w:rsidR="000D0A30" w:rsidRDefault="000D0A30" w:rsidP="000D0A30">
            <w:pPr>
              <w:spacing w:line="360" w:lineRule="auto"/>
              <w:ind w:firstLineChars="200" w:firstLine="480"/>
              <w:rPr>
                <w:rFonts w:ascii="宋体" w:hAnsi="宋体" w:cs="宋体"/>
                <w:sz w:val="24"/>
                <w:szCs w:val="24"/>
              </w:rPr>
            </w:pPr>
            <w:r>
              <w:rPr>
                <w:rFonts w:ascii="宋体" w:hAnsi="宋体" w:cs="宋体" w:hint="eastAsia"/>
                <w:sz w:val="24"/>
                <w:szCs w:val="24"/>
              </w:rPr>
              <w:t>如主机、工作站、网络、外设工作不正常，但对系统正常工作没有大的影响，对业务也未产生大的影响</w:t>
            </w:r>
          </w:p>
        </w:tc>
        <w:tc>
          <w:tcPr>
            <w:tcW w:w="1223" w:type="dxa"/>
            <w:tcBorders>
              <w:top w:val="nil"/>
              <w:left w:val="nil"/>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30分钟</w:t>
            </w:r>
          </w:p>
        </w:tc>
        <w:tc>
          <w:tcPr>
            <w:tcW w:w="1662" w:type="dxa"/>
            <w:tcBorders>
              <w:top w:val="nil"/>
              <w:left w:val="nil"/>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4小时</w:t>
            </w:r>
          </w:p>
        </w:tc>
      </w:tr>
      <w:tr w:rsidR="000D0A30" w:rsidTr="000D0A30">
        <w:trPr>
          <w:trHeight w:val="540"/>
          <w:jc w:val="center"/>
        </w:trPr>
        <w:tc>
          <w:tcPr>
            <w:tcW w:w="744" w:type="dxa"/>
            <w:tcBorders>
              <w:top w:val="nil"/>
              <w:left w:val="single" w:sz="8" w:space="0" w:color="auto"/>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4</w:t>
            </w:r>
          </w:p>
        </w:tc>
        <w:tc>
          <w:tcPr>
            <w:tcW w:w="1500" w:type="dxa"/>
            <w:tcBorders>
              <w:top w:val="nil"/>
              <w:left w:val="nil"/>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低</w:t>
            </w:r>
          </w:p>
        </w:tc>
        <w:tc>
          <w:tcPr>
            <w:tcW w:w="3393" w:type="dxa"/>
            <w:tcBorders>
              <w:top w:val="nil"/>
              <w:left w:val="nil"/>
              <w:bottom w:val="single" w:sz="8" w:space="0" w:color="auto"/>
              <w:right w:val="single" w:sz="8" w:space="0" w:color="auto"/>
            </w:tcBorders>
          </w:tcPr>
          <w:p w:rsidR="000D0A30" w:rsidRDefault="000D0A30" w:rsidP="000D0A30">
            <w:pPr>
              <w:spacing w:line="360" w:lineRule="auto"/>
              <w:ind w:firstLineChars="200" w:firstLine="480"/>
              <w:rPr>
                <w:rFonts w:ascii="宋体" w:hAnsi="宋体" w:cs="宋体"/>
                <w:sz w:val="24"/>
                <w:szCs w:val="24"/>
              </w:rPr>
            </w:pPr>
            <w:r>
              <w:rPr>
                <w:rFonts w:ascii="宋体" w:hAnsi="宋体" w:cs="宋体" w:hint="eastAsia"/>
                <w:sz w:val="24"/>
                <w:szCs w:val="24"/>
              </w:rPr>
              <w:t>个人PC的相关故障，对其他没有影响</w:t>
            </w:r>
          </w:p>
        </w:tc>
        <w:tc>
          <w:tcPr>
            <w:tcW w:w="1223" w:type="dxa"/>
            <w:tcBorders>
              <w:top w:val="nil"/>
              <w:left w:val="nil"/>
              <w:bottom w:val="single" w:sz="8" w:space="0" w:color="auto"/>
              <w:right w:val="single" w:sz="8" w:space="0" w:color="auto"/>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30分钟</w:t>
            </w:r>
          </w:p>
        </w:tc>
        <w:tc>
          <w:tcPr>
            <w:tcW w:w="1662" w:type="dxa"/>
            <w:tcBorders>
              <w:top w:val="nil"/>
              <w:left w:val="nil"/>
              <w:bottom w:val="single" w:sz="8" w:space="0" w:color="auto"/>
              <w:right w:val="single" w:sz="8" w:space="0" w:color="auto"/>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5小时</w:t>
            </w:r>
          </w:p>
        </w:tc>
      </w:tr>
    </w:tbl>
    <w:p w:rsidR="000D0A30" w:rsidRDefault="000D0A30" w:rsidP="00D64E28">
      <w:pPr>
        <w:ind w:firstLineChars="100" w:firstLine="241"/>
        <w:rPr>
          <w:rFonts w:ascii="宋体" w:hAnsi="宋体" w:cs="宋体"/>
          <w:b/>
          <w:sz w:val="24"/>
          <w:szCs w:val="24"/>
        </w:rPr>
      </w:pPr>
      <w:r>
        <w:rPr>
          <w:rFonts w:ascii="宋体" w:hAnsi="宋体" w:cs="宋体" w:hint="eastAsia"/>
          <w:b/>
          <w:sz w:val="24"/>
          <w:szCs w:val="24"/>
        </w:rPr>
        <w:t>5、服务标准</w:t>
      </w:r>
    </w:p>
    <w:tbl>
      <w:tblPr>
        <w:tblW w:w="0" w:type="auto"/>
        <w:jc w:val="center"/>
        <w:tblLayout w:type="fixed"/>
        <w:tblLook w:val="04A0" w:firstRow="1" w:lastRow="0" w:firstColumn="1" w:lastColumn="0" w:noHBand="0" w:noVBand="1"/>
      </w:tblPr>
      <w:tblGrid>
        <w:gridCol w:w="2802"/>
        <w:gridCol w:w="4493"/>
        <w:gridCol w:w="1227"/>
      </w:tblGrid>
      <w:tr w:rsidR="000D0A30" w:rsidTr="000D0A30">
        <w:trPr>
          <w:trHeight w:val="457"/>
          <w:jc w:val="center"/>
        </w:trPr>
        <w:tc>
          <w:tcPr>
            <w:tcW w:w="2802"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0D0A30" w:rsidRDefault="000D0A30" w:rsidP="000D0A30">
            <w:pPr>
              <w:spacing w:line="360" w:lineRule="auto"/>
              <w:jc w:val="center"/>
              <w:rPr>
                <w:rFonts w:ascii="宋体" w:hAnsi="宋体" w:cs="宋体"/>
                <w:b/>
                <w:sz w:val="24"/>
                <w:szCs w:val="24"/>
              </w:rPr>
            </w:pPr>
            <w:r>
              <w:rPr>
                <w:rFonts w:ascii="宋体" w:hAnsi="宋体" w:cs="宋体" w:hint="eastAsia"/>
                <w:b/>
                <w:sz w:val="24"/>
                <w:szCs w:val="24"/>
              </w:rPr>
              <w:t>活动描述</w:t>
            </w:r>
          </w:p>
        </w:tc>
        <w:tc>
          <w:tcPr>
            <w:tcW w:w="4493"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0D0A30" w:rsidRDefault="000D0A30" w:rsidP="000D0A30">
            <w:pPr>
              <w:spacing w:line="360" w:lineRule="auto"/>
              <w:jc w:val="center"/>
              <w:rPr>
                <w:rFonts w:ascii="宋体" w:hAnsi="宋体" w:cs="宋体"/>
                <w:b/>
                <w:sz w:val="24"/>
                <w:szCs w:val="24"/>
              </w:rPr>
            </w:pPr>
            <w:r>
              <w:rPr>
                <w:rFonts w:ascii="宋体" w:hAnsi="宋体" w:cs="宋体" w:hint="eastAsia"/>
                <w:b/>
                <w:sz w:val="24"/>
                <w:szCs w:val="24"/>
              </w:rPr>
              <w:t>服务支持时间</w:t>
            </w:r>
          </w:p>
        </w:tc>
        <w:tc>
          <w:tcPr>
            <w:tcW w:w="1227"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0D0A30" w:rsidRDefault="000D0A30" w:rsidP="000D0A30">
            <w:pPr>
              <w:spacing w:line="360" w:lineRule="auto"/>
              <w:jc w:val="center"/>
              <w:rPr>
                <w:rFonts w:ascii="宋体" w:hAnsi="宋体" w:cs="宋体"/>
                <w:b/>
                <w:sz w:val="24"/>
                <w:szCs w:val="24"/>
              </w:rPr>
            </w:pPr>
            <w:r>
              <w:rPr>
                <w:rFonts w:ascii="宋体" w:hAnsi="宋体" w:cs="宋体" w:hint="eastAsia"/>
                <w:b/>
                <w:sz w:val="24"/>
                <w:szCs w:val="24"/>
              </w:rPr>
              <w:t>服务</w:t>
            </w:r>
          </w:p>
          <w:p w:rsidR="000D0A30" w:rsidRDefault="000D0A30" w:rsidP="000D0A30">
            <w:pPr>
              <w:spacing w:line="360" w:lineRule="auto"/>
              <w:jc w:val="center"/>
              <w:rPr>
                <w:rFonts w:ascii="宋体" w:hAnsi="宋体" w:cs="宋体"/>
                <w:b/>
                <w:sz w:val="24"/>
                <w:szCs w:val="24"/>
              </w:rPr>
            </w:pPr>
            <w:r>
              <w:rPr>
                <w:rFonts w:ascii="宋体" w:hAnsi="宋体" w:cs="宋体" w:hint="eastAsia"/>
                <w:b/>
                <w:sz w:val="24"/>
                <w:szCs w:val="24"/>
              </w:rPr>
              <w:t>方式</w:t>
            </w:r>
          </w:p>
        </w:tc>
      </w:tr>
      <w:tr w:rsidR="000D0A30" w:rsidTr="000D0A30">
        <w:trPr>
          <w:trHeight w:val="780"/>
          <w:jc w:val="center"/>
        </w:trPr>
        <w:tc>
          <w:tcPr>
            <w:tcW w:w="2802" w:type="dxa"/>
            <w:tcBorders>
              <w:top w:val="single" w:sz="8" w:space="0" w:color="000000"/>
              <w:left w:val="single" w:sz="8" w:space="0" w:color="000000"/>
              <w:bottom w:val="single" w:sz="8" w:space="0" w:color="000000"/>
              <w:right w:val="single" w:sz="8" w:space="0" w:color="000000"/>
            </w:tcBorders>
            <w:vAlign w:val="center"/>
          </w:tcPr>
          <w:p w:rsidR="000D0A30" w:rsidRDefault="000D0A30" w:rsidP="000D0A30">
            <w:pPr>
              <w:spacing w:line="360" w:lineRule="auto"/>
              <w:rPr>
                <w:rFonts w:ascii="宋体" w:hAnsi="宋体" w:cs="宋体"/>
                <w:sz w:val="24"/>
                <w:szCs w:val="24"/>
              </w:rPr>
            </w:pPr>
            <w:r>
              <w:rPr>
                <w:rFonts w:ascii="宋体" w:hAnsi="宋体" w:cs="宋体" w:hint="eastAsia"/>
                <w:sz w:val="24"/>
                <w:szCs w:val="24"/>
              </w:rPr>
              <w:t>终端用户支持（桌面），核心业务（机房、网络、电话、应用、服务器、存储）</w:t>
            </w:r>
          </w:p>
        </w:tc>
        <w:tc>
          <w:tcPr>
            <w:tcW w:w="4493" w:type="dxa"/>
            <w:tcBorders>
              <w:top w:val="single" w:sz="8" w:space="0" w:color="000000"/>
              <w:left w:val="nil"/>
              <w:bottom w:val="single" w:sz="8" w:space="0" w:color="000000"/>
              <w:right w:val="single" w:sz="8" w:space="0" w:color="000000"/>
            </w:tcBorders>
            <w:vAlign w:val="center"/>
          </w:tcPr>
          <w:p w:rsidR="000D0A30" w:rsidRDefault="000D0A30" w:rsidP="000D0A30">
            <w:pPr>
              <w:spacing w:line="360" w:lineRule="auto"/>
              <w:ind w:firstLineChars="200" w:firstLine="480"/>
              <w:rPr>
                <w:rFonts w:ascii="宋体" w:hAnsi="宋体" w:cs="宋体"/>
                <w:sz w:val="24"/>
                <w:szCs w:val="24"/>
              </w:rPr>
            </w:pPr>
            <w:r>
              <w:rPr>
                <w:rFonts w:ascii="宋体" w:hAnsi="宋体" w:cs="宋体" w:hint="eastAsia"/>
                <w:sz w:val="24"/>
                <w:szCs w:val="24"/>
              </w:rPr>
              <w:t>提供长期现场技术人员值守服务，技术人员5人，其中项目主管1人，驻场工程师4人，5*24在岗（白天4人在岗，夜间至少1人值守，驻现场服务），公休日和国家法定节假日，至少1人24小时值守。</w:t>
            </w:r>
          </w:p>
        </w:tc>
        <w:tc>
          <w:tcPr>
            <w:tcW w:w="1227" w:type="dxa"/>
            <w:tcBorders>
              <w:top w:val="single" w:sz="8" w:space="0" w:color="000000"/>
              <w:left w:val="nil"/>
              <w:bottom w:val="single" w:sz="8" w:space="0" w:color="000000"/>
              <w:right w:val="single" w:sz="8" w:space="0" w:color="000000"/>
            </w:tcBorders>
            <w:vAlign w:val="center"/>
          </w:tcPr>
          <w:p w:rsidR="000D0A30" w:rsidRDefault="000D0A30" w:rsidP="000D0A30">
            <w:pPr>
              <w:spacing w:line="360" w:lineRule="auto"/>
              <w:jc w:val="center"/>
              <w:rPr>
                <w:rFonts w:ascii="宋体" w:hAnsi="宋体" w:cs="宋体"/>
                <w:sz w:val="24"/>
                <w:szCs w:val="24"/>
              </w:rPr>
            </w:pPr>
            <w:r>
              <w:rPr>
                <w:rFonts w:ascii="宋体" w:hAnsi="宋体" w:cs="宋体" w:hint="eastAsia"/>
                <w:sz w:val="24"/>
                <w:szCs w:val="24"/>
              </w:rPr>
              <w:t>驻场</w:t>
            </w:r>
          </w:p>
        </w:tc>
      </w:tr>
    </w:tbl>
    <w:p w:rsidR="00D36DC6" w:rsidRDefault="00D36DC6">
      <w:pPr>
        <w:spacing w:line="360" w:lineRule="auto"/>
        <w:ind w:firstLineChars="200" w:firstLine="480"/>
        <w:jc w:val="left"/>
        <w:rPr>
          <w:sz w:val="24"/>
        </w:rPr>
      </w:pPr>
    </w:p>
    <w:p w:rsidR="00D36DC6" w:rsidRDefault="00D36DC6">
      <w:pPr>
        <w:pStyle w:val="a9"/>
        <w:rPr>
          <w:rFonts w:ascii="Times New Roman" w:hAnsi="Times New Roman"/>
        </w:rPr>
        <w:sectPr w:rsidR="00D36DC6">
          <w:headerReference w:type="default" r:id="rId13"/>
          <w:pgSz w:w="11906" w:h="16838"/>
          <w:pgMar w:top="1440" w:right="1800" w:bottom="1440" w:left="1800" w:header="851" w:footer="992" w:gutter="0"/>
          <w:cols w:space="720"/>
          <w:docGrid w:type="lines" w:linePitch="312"/>
        </w:sectPr>
      </w:pPr>
    </w:p>
    <w:p w:rsidR="00D36DC6" w:rsidRDefault="00072130">
      <w:pPr>
        <w:pStyle w:val="a9"/>
        <w:rPr>
          <w:rFonts w:ascii="Times New Roman" w:hAnsi="Times New Roman"/>
        </w:rPr>
      </w:pPr>
      <w:r>
        <w:rPr>
          <w:rFonts w:ascii="Times New Roman" w:hAnsi="Times New Roman"/>
        </w:rPr>
        <w:lastRenderedPageBreak/>
        <w:t>第三部分</w:t>
      </w:r>
      <w:r>
        <w:rPr>
          <w:rFonts w:ascii="Times New Roman" w:hAnsi="Times New Roman" w:hint="eastAsia"/>
        </w:rPr>
        <w:t>磋商</w:t>
      </w:r>
      <w:r>
        <w:rPr>
          <w:rFonts w:ascii="Times New Roman" w:hAnsi="Times New Roman"/>
        </w:rPr>
        <w:t>须知</w:t>
      </w:r>
      <w:bookmarkEnd w:id="1"/>
    </w:p>
    <w:p w:rsidR="00D36DC6" w:rsidRDefault="00D36DC6">
      <w:pPr>
        <w:pStyle w:val="Default"/>
        <w:spacing w:line="360" w:lineRule="auto"/>
        <w:jc w:val="center"/>
        <w:rPr>
          <w:rFonts w:ascii="Times New Roman" w:eastAsia="宋体" w:hAnsi="Times New Roman" w:cs="Times New Roman"/>
          <w:color w:val="auto"/>
        </w:rPr>
      </w:pPr>
      <w:bookmarkStart w:id="26" w:name="_Toc411426751"/>
    </w:p>
    <w:p w:rsidR="00D36DC6" w:rsidRDefault="0007213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imes New Roman" w:cs="Times New Roman" w:hint="eastAsia"/>
          <w:color w:val="auto"/>
        </w:rPr>
        <w:t>说明</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概述</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根据《中华人民共和国政府采购法》、《中华人民共和国政府采购法实施条例》等有关法律、法规和规章的规定，本采购项目已具备竞争性磋商条件。</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本竞争性磋商文件仅适用于磋商邀请函中所叙述项目货物和服务的采购。</w:t>
      </w:r>
    </w:p>
    <w:p w:rsidR="00D36DC6" w:rsidRDefault="00072130">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参与磋商活动的所有各方，对在参与磋商过程中获悉的国家、商业和技术秘密以及其它依法应当保密的内容，均负有保密义务，违者应对由此造成的后果承担全部法律责任。</w:t>
      </w:r>
    </w:p>
    <w:p w:rsidR="00D36DC6" w:rsidRDefault="00072130">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定义</w:t>
      </w:r>
    </w:p>
    <w:p w:rsidR="00D36DC6" w:rsidRDefault="00072130">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“采购人”系指本次磋商活动的采购单位。“采购代理机构”系指组织本次磋商活动的机构，即“天津市滨海新区政府采购中心”。</w:t>
      </w:r>
    </w:p>
    <w:p w:rsidR="00D36DC6" w:rsidRDefault="00072130">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“供应商”系指向采购代理机构提交响应文件的供应商。</w:t>
      </w:r>
    </w:p>
    <w:p w:rsidR="00D36DC6" w:rsidRDefault="00072130">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w:t>
      </w:r>
      <w:r>
        <w:rPr>
          <w:rFonts w:ascii="Times New Roman" w:eastAsia="宋体" w:hAnsi="Times New Roman" w:cs="Times New Roman"/>
          <w:color w:val="auto"/>
        </w:rPr>
        <w:t>3. “</w:t>
      </w:r>
      <w:r>
        <w:rPr>
          <w:rFonts w:ascii="Times New Roman" w:eastAsia="宋体" w:hAnsi="Times New Roman" w:cs="Times New Roman"/>
          <w:color w:val="auto"/>
        </w:rPr>
        <w:t>服务</w:t>
      </w:r>
      <w:r>
        <w:rPr>
          <w:rFonts w:ascii="Times New Roman" w:eastAsia="宋体" w:hAnsi="Times New Roman" w:cs="Times New Roman"/>
          <w:color w:val="auto"/>
        </w:rPr>
        <w:t>”</w:t>
      </w:r>
      <w:r>
        <w:rPr>
          <w:rFonts w:ascii="Times New Roman" w:eastAsia="宋体" w:hAnsi="Times New Roman" w:cs="Times New Roman"/>
          <w:color w:val="auto"/>
        </w:rPr>
        <w:t>系指按本竞争性磋商文件规定供应商须承担的相关服务和竞争性磋商文件中规定供应商应承担的相关义务。</w:t>
      </w:r>
    </w:p>
    <w:p w:rsidR="00D36DC6" w:rsidRDefault="00072130">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解释权</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本次磋商的最终解释权归为采购人、采购代理机构。</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本文件未作须知明示，而又有相关法律、法规规定的，采购人、采购代理机构将对此解释为依据有关法律、法规的规定。</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合格的供应商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w:t>
      </w:r>
      <w:proofErr w:type="gramStart"/>
      <w:r>
        <w:rPr>
          <w:rFonts w:ascii="Times New Roman" w:eastAsia="宋体" w:hAnsi="Times New Roman" w:cs="Times New Roman" w:hint="eastAsia"/>
          <w:color w:val="auto"/>
        </w:rPr>
        <w:t>提供磋商</w:t>
      </w:r>
      <w:proofErr w:type="gramEnd"/>
      <w:r>
        <w:rPr>
          <w:rFonts w:ascii="Times New Roman" w:eastAsia="宋体" w:hAnsi="Times New Roman" w:cs="Times New Roman" w:hint="eastAsia"/>
          <w:color w:val="auto"/>
        </w:rPr>
        <w:t>采购货物及服务的供应商。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imes New Roman" w:cs="Times New Roman" w:hint="eastAsia"/>
          <w:color w:val="auto"/>
        </w:rPr>
        <w:t>符合《磋商邀请函》中关于供应商资格要求（实质性要求）的规定。</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imes New Roman" w:cs="Times New Roman" w:hint="eastAsia"/>
          <w:color w:val="auto"/>
        </w:rPr>
        <w:t>关于联合体参与磋商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《磋商邀请函》接受联合体参与磋商的：</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）两个以上的自然人、法人或者其他组织可以组成一个联合体，以一个</w:t>
      </w:r>
      <w:r>
        <w:rPr>
          <w:rFonts w:ascii="Times New Roman" w:eastAsia="宋体" w:hAnsi="Times New Roman" w:cs="Times New Roman" w:hint="eastAsia"/>
          <w:color w:val="auto"/>
        </w:rPr>
        <w:lastRenderedPageBreak/>
        <w:t>供应商的身份共同参加政府采购。</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联合体各方均应当符合《政府采购法》第二十二条第一款规定的条件，根据采购项目的特殊要求规定供应商特定条件的，联合体各方中至少应当有一方符合《磋商邀请函》规定的供应商资格条件（实质性要求）。</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联合体各方之间应当签订共同磋商协议并在响应文件内提交，明确约定联合体主体及联合体各方承担的工作和相应的责任。联合体各方签订共同磋商协议后，不得再以自己名义单独在同一合同项下磋商，也不得组成新的联合体参加同一合同项下的磋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w:t>
      </w:r>
      <w:r>
        <w:rPr>
          <w:rFonts w:ascii="宋体" w:eastAsia="宋体" w:hAnsi="宋体" w:cs="Times New Roman" w:hint="eastAsia"/>
        </w:rPr>
        <w:t>下载竞争性磋商文件时，应以联合体协议中确定的主体方名义下载。</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）联合体参与磋商的，应以主体方名义</w:t>
      </w:r>
      <w:proofErr w:type="gramStart"/>
      <w:r>
        <w:rPr>
          <w:rFonts w:ascii="Times New Roman" w:eastAsia="宋体" w:hAnsi="Times New Roman" w:cs="Times New Roman" w:hint="eastAsia"/>
          <w:color w:val="auto"/>
        </w:rPr>
        <w:t>提交磋商</w:t>
      </w:r>
      <w:proofErr w:type="gramEnd"/>
      <w:r>
        <w:rPr>
          <w:rFonts w:ascii="Times New Roman" w:eastAsia="宋体" w:hAnsi="Times New Roman" w:cs="Times New Roman" w:hint="eastAsia"/>
          <w:color w:val="auto"/>
        </w:rPr>
        <w:t>保证金（如有），对联合体各方均具有约束力。</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由同一专业的单位组成的联合体，按照同一项资质等级较低的单位确定资质等级。业绩等有关打分内容根据共同磋商协议约定的各方承担的工作和相应责任，确定一方打分，不累加打分；评审标准无明确或难以明确</w:t>
      </w:r>
      <w:proofErr w:type="gramStart"/>
      <w:r>
        <w:rPr>
          <w:rFonts w:ascii="Times New Roman" w:eastAsia="宋体" w:hAnsi="Times New Roman" w:cs="Times New Roman" w:hint="eastAsia"/>
          <w:color w:val="auto"/>
        </w:rPr>
        <w:t>对应哪</w:t>
      </w:r>
      <w:proofErr w:type="gramEnd"/>
      <w:r>
        <w:rPr>
          <w:rFonts w:ascii="Times New Roman" w:eastAsia="宋体" w:hAnsi="Times New Roman" w:cs="Times New Roman" w:hint="eastAsia"/>
          <w:color w:val="auto"/>
        </w:rPr>
        <w:t>一方的打分内容按主体方打分。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）联合体各方应当共同与采购人签订采购合同，就采购合同约定的事项对采购人承担连带责任。</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4.4 </w:t>
      </w:r>
      <w:r>
        <w:rPr>
          <w:rFonts w:ascii="Times New Roman" w:eastAsia="宋体" w:hAnsi="Times New Roman" w:cs="Times New Roman" w:hint="eastAsia"/>
          <w:color w:val="auto"/>
        </w:rPr>
        <w:t>关于关联企业</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除联合体外，法定代表人或单位负责人为同一个人或者存在直接控股、管理关系的不同供应商，不得同时参加同一项目或同一子项目的磋商。如同时参加，则评审时将同时被拒绝。</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关于分公司参与磋商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为采购项目提供整体设计、规范编制或者项目管理、监理、检测等服务的供应商，不得再参加该采购项目的其他采购活动。</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参与磋商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参与磋商应提供《中小企业声明函》。</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根据财库〔</w:t>
      </w:r>
      <w:r>
        <w:rPr>
          <w:rFonts w:ascii="Times New Roman" w:eastAsia="宋体" w:hAnsi="Times New Roman" w:cs="Times New Roman" w:hint="eastAsia"/>
          <w:color w:val="auto"/>
        </w:rPr>
        <w:t>2014</w:t>
      </w:r>
      <w:r>
        <w:rPr>
          <w:rFonts w:ascii="Times New Roman" w:eastAsia="宋体" w:hAnsi="Times New Roman" w:cs="Times New Roman" w:hint="eastAsia"/>
          <w:color w:val="auto"/>
        </w:rPr>
        <w:t>〕</w:t>
      </w:r>
      <w:r>
        <w:rPr>
          <w:rFonts w:ascii="Times New Roman" w:eastAsia="宋体" w:hAnsi="Times New Roman" w:cs="Times New Roman" w:hint="eastAsia"/>
          <w:color w:val="auto"/>
        </w:rPr>
        <w:t>68</w:t>
      </w:r>
      <w:r>
        <w:rPr>
          <w:rFonts w:ascii="Times New Roman" w:eastAsia="宋体" w:hAnsi="Times New Roman" w:cs="Times New Roman" w:hint="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imes New Roman" w:cs="Times New Roman" w:hint="eastAsia"/>
          <w:color w:val="auto"/>
        </w:rPr>
        <w:t>设区的市</w:t>
      </w:r>
      <w:r>
        <w:rPr>
          <w:rFonts w:ascii="Times New Roman" w:eastAsia="宋体" w:hAnsi="Times New Roman" w:cs="Times New Roman" w:hint="eastAsia"/>
          <w:color w:val="auto"/>
        </w:rPr>
        <w:t>)</w:t>
      </w:r>
      <w:r>
        <w:rPr>
          <w:rFonts w:ascii="Times New Roman" w:eastAsia="宋体" w:hAnsi="Times New Roman" w:cs="Times New Roman" w:hint="eastAsia"/>
          <w:color w:val="auto"/>
        </w:rPr>
        <w:t>监狱、强制隔离戒毒所、戒毒康复所，以及新疆生产建设兵团监狱管理局、戒毒管理局的企业。监狱企业磋商时，提供由省级以上监狱管理局、戒毒管理局（含新疆生产建设兵团）出具的属于监狱企业的证明文件，不再提供《中小企业声明函》。</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根据《财政部民政部中国残疾人联合会关于促进残疾人就业政府采购政策的通知》（财库〔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除《磋商项目需求》有特殊规定外，供应商提供的货物应当是全新的、未使用过的，货物和相关服务应当符合竞争性磋商文件的要求，并且其质量完全符合国家标准、行业标准或地方标准。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供应商应当说明磋商货物的来源地，如磋商的货物</w:t>
      </w:r>
      <w:proofErr w:type="gramStart"/>
      <w:r>
        <w:rPr>
          <w:rFonts w:ascii="Times New Roman" w:eastAsia="宋体" w:hAnsi="Times New Roman" w:cs="Times New Roman" w:hint="eastAsia"/>
          <w:color w:val="auto"/>
        </w:rPr>
        <w:t>非供应</w:t>
      </w:r>
      <w:proofErr w:type="gramEnd"/>
      <w:r>
        <w:rPr>
          <w:rFonts w:ascii="Times New Roman" w:eastAsia="宋体" w:hAnsi="Times New Roman" w:cs="Times New Roman" w:hint="eastAsia"/>
          <w:color w:val="auto"/>
        </w:rPr>
        <w:t>商生产或制造的，则交货时有义务提供其从合法途径获得该货物的相关证明。</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系统软件、通用软件必须是具有在中国境内的合法使用权或版权的正版软件，涉及到第三方提出侵权或知识产权的起诉及支付版税等费用由供应商承担所有责任及费用。</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6. </w:t>
      </w:r>
      <w:r>
        <w:rPr>
          <w:rFonts w:ascii="Times New Roman" w:eastAsia="宋体" w:hAnsi="Times New Roman" w:cs="Times New Roman" w:hint="eastAsia"/>
          <w:color w:val="auto"/>
        </w:rPr>
        <w:t>磋商费用</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6.1 </w:t>
      </w:r>
      <w:r>
        <w:rPr>
          <w:rFonts w:ascii="Times New Roman" w:eastAsia="宋体" w:hAnsi="Times New Roman" w:cs="Times New Roman" w:hint="eastAsia"/>
          <w:color w:val="auto"/>
        </w:rPr>
        <w:t>本项目不收取招标代理服务费。</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6.2 </w:t>
      </w:r>
      <w:r>
        <w:rPr>
          <w:rFonts w:ascii="Times New Roman" w:eastAsia="宋体" w:hAnsi="Times New Roman" w:cs="Times New Roman" w:hint="eastAsia"/>
          <w:color w:val="auto"/>
        </w:rPr>
        <w:t>无论磋商过程中的做法和结果如何，供应商自行承担所有与参加磋商有关的费用。</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imes New Roman" w:cs="Times New Roman" w:hint="eastAsia"/>
          <w:color w:val="auto"/>
        </w:rPr>
        <w:t>信息发布</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本项目需要公开的有关信息，包括采购信息公告、更正公告、成交结果公告、终止公告等与磋商活动有关的通知，采购人、采购代理机构均将通过“</w:t>
      </w:r>
      <w:r>
        <w:rPr>
          <w:rFonts w:ascii="Times New Roman" w:eastAsia="宋体" w:hAnsi="Times New Roman" w:cs="Times New Roman"/>
          <w:color w:val="auto"/>
        </w:rPr>
        <w:t>天津政府采购网（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hint="eastAsia"/>
          <w:color w:val="auto"/>
        </w:rPr>
        <w:t>”和“</w:t>
      </w:r>
      <w:r>
        <w:rPr>
          <w:rFonts w:ascii="Times New Roman" w:eastAsia="宋体" w:hAnsi="Times New Roman" w:cs="Times New Roman"/>
          <w:color w:val="auto"/>
        </w:rPr>
        <w:t>天津政府采购</w:t>
      </w:r>
      <w:r>
        <w:rPr>
          <w:rFonts w:ascii="Times New Roman" w:eastAsia="宋体" w:hAnsi="Times New Roman" w:cs="Times New Roman" w:hint="eastAsia"/>
          <w:color w:val="auto"/>
        </w:rPr>
        <w:t>中心</w:t>
      </w:r>
      <w:r>
        <w:rPr>
          <w:rFonts w:ascii="Times New Roman" w:eastAsia="宋体" w:hAnsi="Times New Roman" w:cs="Times New Roman"/>
          <w:color w:val="auto"/>
        </w:rPr>
        <w:t>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hint="eastAsia"/>
          <w:color w:val="auto"/>
        </w:rPr>
        <w:t>”公开发布。供应商在参与本采购项目磋商活动期间，请及时关注上述媒体和天津市政府采购中心招投标系统“查看项目文件”的相关信息。因没有及时关注而未能如期获取相关信息，供应商自行</w:t>
      </w:r>
      <w:r>
        <w:rPr>
          <w:rFonts w:ascii="Times New Roman" w:eastAsia="宋体" w:hAnsi="Times New Roman" w:cs="Times New Roman"/>
          <w:color w:val="auto"/>
        </w:rPr>
        <w:t>承担由此可能产生的风险。</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8.1</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向采购人提出质疑，否则不予受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解释说明。对捏造事实、滥用维权扰乱采购秩序的恶意质疑者，将上报天津市滨海新区财政局政府采购办公室依法处理。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imes New Roman" w:cs="Times New Roman" w:hint="eastAsia"/>
          <w:color w:val="auto"/>
        </w:rPr>
        <w:t>其他</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本《磋商须知》的条款如与《磋商邀请函》、《磋商项目需求》就同一内容的表述不一致的，以《磋商邀请函》、《磋商项目需求》中规定的内容为准。</w:t>
      </w:r>
    </w:p>
    <w:p w:rsidR="00D36DC6" w:rsidRDefault="00D36DC6">
      <w:pPr>
        <w:pStyle w:val="Default"/>
        <w:spacing w:line="360" w:lineRule="auto"/>
        <w:ind w:firstLineChars="200" w:firstLine="480"/>
        <w:jc w:val="both"/>
        <w:rPr>
          <w:rFonts w:ascii="Times New Roman" w:eastAsia="宋体" w:hAnsi="Times New Roman" w:cs="Times New Roman"/>
          <w:color w:val="auto"/>
        </w:rPr>
      </w:pPr>
    </w:p>
    <w:p w:rsidR="00D36DC6" w:rsidRDefault="0007213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竞争性磋商文件</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imes New Roman" w:cs="Times New Roman" w:hint="eastAsia"/>
          <w:color w:val="auto"/>
        </w:rPr>
        <w:t>竞争性磋商文件的构成</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imes New Roman" w:cs="Times New Roman" w:hint="eastAsia"/>
          <w:color w:val="auto"/>
        </w:rPr>
        <w:t>竞争性磋商文件由下述部分组成：</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）磋商邀请函；</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）磋商项目要求；</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）磋商须知；</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）合同草案；</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）响应文件格式；</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）竞争性磋商文件的更正公告内容（如有）。</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imes New Roman" w:cs="Times New Roman" w:hint="eastAsia"/>
          <w:color w:val="auto"/>
        </w:rPr>
        <w:t>除非有特殊要求，竞争性磋商文件不单独</w:t>
      </w:r>
      <w:proofErr w:type="gramStart"/>
      <w:r>
        <w:rPr>
          <w:rFonts w:ascii="Times New Roman" w:eastAsia="宋体" w:hAnsi="Times New Roman" w:cs="Times New Roman" w:hint="eastAsia"/>
          <w:color w:val="auto"/>
        </w:rPr>
        <w:t>提供磋商</w:t>
      </w:r>
      <w:proofErr w:type="gramEnd"/>
      <w:r>
        <w:rPr>
          <w:rFonts w:ascii="Times New Roman" w:eastAsia="宋体" w:hAnsi="Times New Roman" w:cs="Times New Roman" w:hint="eastAsia"/>
          <w:color w:val="auto"/>
        </w:rPr>
        <w:t>项目使用地的自然环境、气候条件、公用设施等情况，供应商被视为熟悉上述与履行合同有关的一切情况。</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10.3 </w:t>
      </w:r>
      <w:r>
        <w:rPr>
          <w:rFonts w:ascii="Times New Roman" w:eastAsia="宋体" w:hAnsi="Times New Roman" w:cs="Times New Roman" w:hint="eastAsia"/>
          <w:color w:val="auto"/>
        </w:rPr>
        <w:t>《磋商项目需求》加注“★”号条款为实质性技术条款，不得出现负偏离，发生负偏离即做无效标处理。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imes New Roman" w:cs="Times New Roman" w:hint="eastAsia"/>
          <w:color w:val="auto"/>
        </w:rPr>
        <w:t>竞争性磋商文件中涉及的参照品牌、型号仅</w:t>
      </w:r>
      <w:proofErr w:type="gramStart"/>
      <w:r>
        <w:rPr>
          <w:rFonts w:ascii="Times New Roman" w:eastAsia="宋体" w:hAnsi="Times New Roman" w:cs="Times New Roman" w:hint="eastAsia"/>
          <w:color w:val="auto"/>
        </w:rPr>
        <w:t>起说明</w:t>
      </w:r>
      <w:proofErr w:type="gramEnd"/>
      <w:r>
        <w:rPr>
          <w:rFonts w:ascii="Times New Roman" w:eastAsia="宋体" w:hAnsi="Times New Roman" w:cs="Times New Roman" w:hint="eastAsia"/>
          <w:color w:val="auto"/>
        </w:rPr>
        <w:t>作用，并没有任何限制性，供应商在磋商中可以选用其他替代品牌或型号，但这些替代要实质上优于或相当于磋商要求。</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除竞争性磋商文件另有规定外，竞争性磋商文件中要求的每一项产品只允许一种产品磋商，每一项产品的采购数量不允许变更。</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竞争性磋商文件的澄清和修改</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11.1</w:t>
      </w:r>
      <w:r>
        <w:rPr>
          <w:rFonts w:ascii="Times New Roman" w:eastAsia="宋体" w:hAnsi="Times New Roman" w:cs="Times New Roman" w:hint="eastAsia"/>
          <w:color w:val="auto"/>
        </w:rPr>
        <w:t>提交首次响应文件截止之日前，采购人、采购代理机构需要对磋商文件进行补充或修改的，采购人、采购代理机构将会通过“天津市政府采购网”、“天津市政府采购中心网”以更正公告形式发布。</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11.2</w:t>
      </w:r>
      <w:r>
        <w:rPr>
          <w:rFonts w:ascii="Times New Roman" w:eastAsia="宋体" w:hAnsi="Times New Roman" w:cs="Times New Roman" w:hint="eastAsia"/>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ascii="Times New Roman" w:eastAsia="宋体" w:hAnsi="Times New Roman" w:cs="Times New Roman" w:hint="eastAsia"/>
          <w:color w:val="auto"/>
        </w:rPr>
        <w:t>5</w:t>
      </w:r>
      <w:r>
        <w:rPr>
          <w:rFonts w:ascii="Times New Roman" w:eastAsia="宋体" w:hAnsi="Times New Roman" w:cs="Times New Roman" w:hint="eastAsia"/>
          <w:color w:val="auto"/>
        </w:rPr>
        <w:t>日前，以书面形式通知所有</w:t>
      </w:r>
      <w:proofErr w:type="gramStart"/>
      <w:r>
        <w:rPr>
          <w:rFonts w:ascii="Times New Roman" w:eastAsia="宋体" w:hAnsi="Times New Roman" w:cs="Times New Roman" w:hint="eastAsia"/>
          <w:color w:val="auto"/>
        </w:rPr>
        <w:t>获取磋商</w:t>
      </w:r>
      <w:proofErr w:type="gramEnd"/>
      <w:r>
        <w:rPr>
          <w:rFonts w:ascii="Times New Roman" w:eastAsia="宋体" w:hAnsi="Times New Roman" w:cs="Times New Roman" w:hint="eastAsia"/>
          <w:color w:val="auto"/>
        </w:rPr>
        <w:t>文件的供应商；不足</w:t>
      </w:r>
      <w:r>
        <w:rPr>
          <w:rFonts w:ascii="Times New Roman" w:eastAsia="宋体" w:hAnsi="Times New Roman" w:cs="Times New Roman" w:hint="eastAsia"/>
          <w:color w:val="auto"/>
        </w:rPr>
        <w:t>5</w:t>
      </w:r>
      <w:r>
        <w:rPr>
          <w:rFonts w:ascii="Times New Roman" w:eastAsia="宋体" w:hAnsi="Times New Roman" w:cs="Times New Roman" w:hint="eastAsia"/>
          <w:color w:val="auto"/>
        </w:rPr>
        <w:t>日的，采购人、采购代理机构应当顺延提交首次响应文件截止时间。</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11.3</w:t>
      </w:r>
      <w:r>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11.4</w:t>
      </w:r>
      <w:r>
        <w:rPr>
          <w:rFonts w:ascii="Times New Roman" w:eastAsia="宋体" w:hAnsi="Times New Roman" w:cs="Times New Roman" w:hint="eastAsia"/>
          <w:color w:val="auto"/>
        </w:rPr>
        <w:t>更正公告的内容为竞争性磋商文件的组成部分。当竞争性磋商文件与更正公告就同一内容的表述不一致时，以最后发出的更正公告内容为准。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11.5</w:t>
      </w:r>
      <w:r>
        <w:rPr>
          <w:rFonts w:ascii="Times New Roman" w:eastAsia="宋体" w:hAnsi="Times New Roman" w:cs="Times New Roman" w:hint="eastAsia"/>
          <w:color w:val="auto"/>
        </w:rPr>
        <w:t>竞争性磋商文件的澄清、答复、修改或补充都应由采购代理机构以更正公告形式发布，除此以外的其他任何澄清、修改方式及澄清、修改内容均属无效，不得作为磋商的依据，由此导致的风险由供应商自行承担，采购人、采购代理机构不承担任何责任。</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答疑会和踏勘现场</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12.1 </w:t>
      </w:r>
      <w:r>
        <w:rPr>
          <w:rFonts w:ascii="Times New Roman" w:eastAsia="宋体" w:hAnsi="Times New Roman" w:cs="Times New Roman" w:hint="eastAsia"/>
          <w:color w:val="auto"/>
        </w:rPr>
        <w:t>采购人、采购代理机构召开答疑会的，所有供应商应按《磋商邀请函》规定的时间、地点参加答疑会。供应商如不参加，其风险由供应商自行承担，采购人、采购代理机构不承担任何责任。</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imes New Roman" w:cs="Times New Roman" w:hint="eastAsia"/>
          <w:color w:val="auto"/>
        </w:rPr>
        <w:t>采购人、采购代理机构组织踏勘现场的，所有供应商按《磋商邀请函》规定的时间、地点参加踏勘现场活动。供应商如不参加，其风险由供应商自行承担，采购人、采购代理机构不承担任何责任。</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imes New Roman" w:cs="Times New Roman" w:hint="eastAsia"/>
          <w:color w:val="auto"/>
        </w:rPr>
        <w:t>采购人、采购代理机构在答疑会或踏勘现场中口头介绍的情况，除经“天津市政府采购网”、“天津市政府采购中心网”以更正公告的形式发布外，不构成对竞争性磋商文件的修改，不作为供应商编制响应文件的依据。</w:t>
      </w:r>
    </w:p>
    <w:p w:rsidR="00D36DC6" w:rsidRDefault="00D36DC6">
      <w:pPr>
        <w:pStyle w:val="Default"/>
        <w:spacing w:line="360" w:lineRule="auto"/>
        <w:ind w:firstLineChars="200" w:firstLine="480"/>
        <w:jc w:val="both"/>
        <w:rPr>
          <w:rFonts w:ascii="Times New Roman" w:eastAsia="宋体" w:hAnsi="Times New Roman" w:cs="Times New Roman"/>
          <w:color w:val="auto"/>
        </w:rPr>
      </w:pPr>
    </w:p>
    <w:p w:rsidR="00D36DC6" w:rsidRDefault="0007213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imes New Roman" w:cs="Times New Roman" w:hint="eastAsia"/>
          <w:color w:val="auto"/>
        </w:rPr>
        <w:t>响应文件的编制</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要求</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imes New Roman" w:cs="Times New Roman" w:hint="eastAsia"/>
          <w:color w:val="auto"/>
        </w:rPr>
        <w:t>供应商应仔细阅读竞争性磋商文件的所有内容，按竞争性磋商文件要求编制响应文件，以使其磋商对竞争性磋商文件做出实质性响应。否则，其响应文件可能被拒绝，供应商须自行承担由此引起的风险和责任。</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imes New Roman" w:cs="Times New Roman" w:hint="eastAsia"/>
          <w:color w:val="auto"/>
        </w:rPr>
        <w:t>供应商应根据磋商项目需求和响应文件格式编制响应文件，保证其真实有效，并承担相应的法律责任。</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imes New Roman" w:cs="Times New Roman" w:hint="eastAsia"/>
          <w:color w:val="auto"/>
        </w:rPr>
        <w:t>供应商应对响应文件所提供的全部资料的真实性承担法律责任，并无条件接受采购人、采购代理机构对其中任何资料进行核实（核对原件）的要求。采购人、采购代理机构核对发现有不一致或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hint="eastAsia"/>
          <w:color w:val="auto"/>
        </w:rPr>
        <w:t>供应商无正当</w:t>
      </w:r>
      <w:proofErr w:type="gramEnd"/>
      <w:r>
        <w:rPr>
          <w:rFonts w:ascii="Times New Roman" w:eastAsia="宋体" w:hAnsi="Times New Roman" w:cs="Times New Roman" w:hint="eastAsia"/>
          <w:color w:val="auto"/>
        </w:rPr>
        <w:t>理由不按时提供原件的，按有关规定执行。</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imes New Roman" w:cs="Times New Roman" w:hint="eastAsia"/>
          <w:color w:val="auto"/>
        </w:rPr>
        <w:t>磋商语言及计量单位</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imes New Roman" w:cs="Times New Roman" w:hint="eastAsia"/>
          <w:color w:val="auto"/>
        </w:rPr>
        <w:t>供应商和采购代理机构就磋商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磋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imes New Roman" w:cs="Times New Roman" w:hint="eastAsia"/>
          <w:color w:val="auto"/>
        </w:rPr>
        <w:t>除竞争性磋商文件中另有规定外，响应文件所使用的计量单位均应使用中华人民共和国法定计量单位。</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15. </w:t>
      </w:r>
      <w:r>
        <w:rPr>
          <w:rFonts w:ascii="Times New Roman" w:eastAsia="宋体" w:hAnsi="Times New Roman" w:cs="Times New Roman" w:hint="eastAsia"/>
          <w:color w:val="auto"/>
        </w:rPr>
        <w:t>响应文件格式</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imes New Roman" w:cs="Times New Roman" w:hint="eastAsia"/>
          <w:color w:val="auto"/>
        </w:rPr>
        <w:t>供应商应按竞争性磋商文件第五部分提供的响应文件格式完整填写。因不按要求编制而引起系统无法检索、读取相关信息时，其后果由供应商自行承担。</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15.2 </w:t>
      </w:r>
      <w:r>
        <w:rPr>
          <w:rFonts w:ascii="Times New Roman" w:eastAsia="宋体" w:hAnsi="Times New Roman" w:cs="Times New Roman" w:hint="eastAsia"/>
          <w:color w:val="auto"/>
        </w:rPr>
        <w:t>供应商可对本竞争性磋商文件“磋商项目要求”所列的所有货物进行磋商，也可只对其中一包或几包的货物磋商；若无特殊说明，每一包的内容不得分项磋商，采购人原则上按照整包确定成交供应商。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如磋商多个包的，要求</w:t>
      </w:r>
      <w:proofErr w:type="gramStart"/>
      <w:r>
        <w:rPr>
          <w:rFonts w:ascii="Times New Roman" w:eastAsia="宋体" w:hAnsi="Times New Roman" w:cs="Times New Roman" w:hint="eastAsia"/>
          <w:color w:val="auto"/>
        </w:rPr>
        <w:t>按包分别</w:t>
      </w:r>
      <w:proofErr w:type="gramEnd"/>
      <w:r>
        <w:rPr>
          <w:rFonts w:ascii="Times New Roman" w:eastAsia="宋体" w:hAnsi="Times New Roman" w:cs="Times New Roman" w:hint="eastAsia"/>
          <w:color w:val="auto"/>
        </w:rPr>
        <w:t>独立制作响应文件。</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15.4 </w:t>
      </w:r>
      <w:r>
        <w:rPr>
          <w:rFonts w:ascii="Times New Roman" w:eastAsia="宋体" w:hAnsi="Times New Roman" w:cs="Times New Roman" w:hint="eastAsia"/>
          <w:color w:val="auto"/>
        </w:rPr>
        <w:t>响应文件（包括封面和目录）的每一页，从封面开始按阿拉伯数字</w:t>
      </w:r>
      <w:r>
        <w:rPr>
          <w:rFonts w:ascii="Times New Roman" w:eastAsia="宋体" w:hAnsi="Times New Roman" w:cs="Times New Roman" w:hint="eastAsia"/>
          <w:color w:val="auto"/>
        </w:rPr>
        <w:t>1</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宋体" w:eastAsia="宋体" w:hAnsi="宋体" w:cs="Times New Roman" w:hint="eastAsia"/>
          <w:color w:val="auto"/>
        </w:rPr>
        <w:t>…</w:t>
      </w:r>
      <w:r>
        <w:rPr>
          <w:rFonts w:ascii="Times New Roman" w:eastAsia="宋体" w:hAnsi="Times New Roman" w:cs="Times New Roman" w:hint="eastAsia"/>
          <w:color w:val="auto"/>
        </w:rPr>
        <w:t>顺序编制页码。</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imes New Roman" w:cs="Times New Roman" w:hint="eastAsia"/>
          <w:color w:val="auto"/>
        </w:rPr>
        <w:t>响应文件的组成</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imes New Roman" w:cs="Times New Roman" w:hint="eastAsia"/>
          <w:color w:val="auto"/>
        </w:rPr>
        <w:t>按照《磋商邀请函》规定的时间分别上传加盖电子签章的两阶段电子响应文件。</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imes New Roman" w:cs="Times New Roman" w:hint="eastAsia"/>
          <w:color w:val="auto"/>
        </w:rPr>
        <w:t>报价</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17.1 </w:t>
      </w:r>
      <w:r>
        <w:rPr>
          <w:rFonts w:ascii="Times New Roman" w:eastAsia="宋体" w:hAnsi="Times New Roman" w:cs="Times New Roman" w:hint="eastAsia"/>
          <w:color w:val="auto"/>
        </w:rPr>
        <w:t>报价书、报价分项一览表等各表中的报价，若无特殊说明应采用人民币填报。</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17.2 </w:t>
      </w:r>
      <w:r>
        <w:rPr>
          <w:rFonts w:ascii="Times New Roman" w:eastAsia="宋体" w:hAnsi="Times New Roman" w:cs="Times New Roman" w:hint="eastAsia"/>
          <w:color w:val="auto"/>
        </w:rPr>
        <w:t>报价是为完成竞争性磋商文件规定的一切工作所需的全部费用的最终优惠价格。</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17.3 </w:t>
      </w:r>
      <w:r>
        <w:rPr>
          <w:rFonts w:ascii="Times New Roman" w:eastAsia="宋体" w:hAnsi="Times New Roman" w:cs="Times New Roman" w:hint="eastAsia"/>
          <w:color w:val="auto"/>
        </w:rPr>
        <w:t>除《磋商项目需求》中说明并允许外，磋商的每一个货物、服务的单项报价以及采购项目的磋商总价均只允许有一个报价，任何有选择的报价，采购人、采购代理机构均将予以拒绝。</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imes New Roman" w:cs="Times New Roman" w:hint="eastAsia"/>
          <w:color w:val="auto"/>
        </w:rPr>
        <w:t>供应商资格证明文件</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供应商必须提交证明其有资格进行磋商和有能力履行合同的文件，作为响应文件的一部分。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）《磋商邀请函》中规定的供应商资格要求（实质性要求）证明文件；</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）若国家及行业对磋商项目有特殊资格要求的，还须提供特殊资格证明文件；</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）涉及本须知中“</w:t>
      </w: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合格的供应商”相关要求的，按其要求执行。</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 </w:t>
      </w:r>
      <w:r>
        <w:rPr>
          <w:rFonts w:ascii="Times New Roman" w:eastAsia="宋体" w:hAnsi="Times New Roman" w:cs="Times New Roman" w:hint="eastAsia"/>
          <w:color w:val="auto"/>
        </w:rPr>
        <w:t>技术响应文件</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19.1 </w:t>
      </w:r>
      <w:r>
        <w:rPr>
          <w:rFonts w:ascii="Times New Roman" w:eastAsia="宋体" w:hAnsi="Times New Roman" w:cs="Times New Roman" w:hint="eastAsia"/>
          <w:color w:val="auto"/>
        </w:rPr>
        <w:t>供应商须提交证明其拟供货物符合竞争性磋商文件规定的技术响应文件，作为响应文件的一部分。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imes New Roman" w:cs="Times New Roman" w:hint="eastAsia"/>
          <w:color w:val="auto"/>
        </w:rPr>
        <w:t>上述文件可以是文字资料、图纸或数据，并须提供：</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）货物主要技术性能的详细描述；</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）保证货物从采购人开始使用至竞争性磋商文件规定的保修期内正常和连续运转期间所需要的所有备件和专用工具的详细清单，包括其现行价格和供货来源资料；</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）逐条对竞争性磋商文件要求的技术规格进行评议，并按竞争性磋商文件所附格式完整地填写《技术要求点对点应答表》，说明自己所磋商的货物和相关服务内容与采购人、采购代理机构相应要求的偏离情况。</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19.3 </w:t>
      </w:r>
      <w:r>
        <w:rPr>
          <w:rFonts w:ascii="Times New Roman" w:eastAsia="宋体" w:hAnsi="Times New Roman" w:cs="Times New Roman" w:hint="eastAsia"/>
          <w:color w:val="auto"/>
        </w:rPr>
        <w:t>响应文件中设备的性能指标应达到或优于竞争性磋商文件中所列技术指标。供应商应注意竞争性磋商文件中所列技术指标仅列出了最低限度。供应商在《技术要求点对点应答表》“项目需求书要求”的磋商应答中必须列出具体数值或内容。如供应商未应答或只注明“符合”、“满足”等类似无具体内容的表述，将被视为不符合竞争性磋商文件要求。供应商自行承担由此造成的一切后果。</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imes New Roman" w:cs="Times New Roman" w:hint="eastAsia"/>
          <w:color w:val="auto"/>
        </w:rPr>
        <w:t>磋商保证金</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imes New Roman" w:cs="Times New Roman" w:hint="eastAsia"/>
          <w:color w:val="auto"/>
        </w:rPr>
        <w:t>按照《磋商项目需求》要求执行。</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imes New Roman" w:cs="Times New Roman" w:hint="eastAsia"/>
          <w:color w:val="auto"/>
        </w:rPr>
        <w:t>符合《政府采购法实施条例》和《政府采购竞争性磋商采购方式管理暂行办法》相关规定。</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磋商有效期</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21.1 </w:t>
      </w:r>
      <w:r>
        <w:rPr>
          <w:rFonts w:ascii="Times New Roman" w:eastAsia="宋体" w:hAnsi="Times New Roman" w:cs="Times New Roman" w:hint="eastAsia"/>
          <w:color w:val="auto"/>
        </w:rPr>
        <w:t>磋商有效期为响应文件开启之日起</w:t>
      </w:r>
      <w:r>
        <w:rPr>
          <w:rFonts w:ascii="Times New Roman" w:eastAsia="宋体" w:hAnsi="Times New Roman" w:cs="Times New Roman" w:hint="eastAsia"/>
          <w:color w:val="auto"/>
        </w:rPr>
        <w:t>60</w:t>
      </w:r>
      <w:r>
        <w:rPr>
          <w:rFonts w:ascii="Times New Roman" w:eastAsia="宋体" w:hAnsi="Times New Roman" w:cs="Times New Roman" w:hint="eastAsia"/>
          <w:color w:val="auto"/>
        </w:rPr>
        <w:t>天。</w:t>
      </w:r>
      <w:proofErr w:type="gramStart"/>
      <w:r>
        <w:rPr>
          <w:rFonts w:ascii="Times New Roman" w:eastAsia="宋体" w:hAnsi="Times New Roman" w:cs="Times New Roman" w:hint="eastAsia"/>
          <w:color w:val="auto"/>
        </w:rPr>
        <w:t>响应书</w:t>
      </w:r>
      <w:proofErr w:type="gramEnd"/>
      <w:r>
        <w:rPr>
          <w:rFonts w:ascii="Times New Roman" w:eastAsia="宋体" w:hAnsi="Times New Roman" w:cs="Times New Roman" w:hint="eastAsia"/>
          <w:color w:val="auto"/>
        </w:rPr>
        <w:t>中规定的有效期短于竞争性磋商文件规定的，其磋商将被拒绝。</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特殊情况下，采购人、采购代理机构可于磋商有效期满之前，向供应商提出延长磋商有效期的要求。答复应以书面形式进行。供应商可以拒绝上述要求，但不被没收磋商保证金。对于同意该要求的供应商，既不要求也不允许其修改响应文件，但将要求其延长磋商保证金的有效期。</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响应文件的签署及规定</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22.1 </w:t>
      </w:r>
      <w:r>
        <w:rPr>
          <w:rFonts w:ascii="Times New Roman" w:eastAsia="宋体" w:hAnsi="Times New Roman" w:cs="Times New Roman" w:hint="eastAsia"/>
          <w:color w:val="auto"/>
        </w:rPr>
        <w:t>响应文件应按《磋商项目需求》和《响应文件格式》如实编写，未尽事宜可自行补充。响应文件内容不完整、格式不符合导致响应文件被误读、漏读</w:t>
      </w:r>
      <w:r>
        <w:rPr>
          <w:rFonts w:ascii="Times New Roman" w:eastAsia="宋体" w:hAnsi="Times New Roman" w:cs="Times New Roman" w:hint="eastAsia"/>
          <w:color w:val="auto"/>
        </w:rPr>
        <w:lastRenderedPageBreak/>
        <w:t>或者查找不到相关内容的，供应商自行承担由此产生的风险。</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22.2 </w:t>
      </w:r>
      <w:r>
        <w:rPr>
          <w:rFonts w:ascii="Times New Roman" w:eastAsia="宋体" w:hAnsi="Times New Roman" w:cs="Times New Roman" w:hint="eastAsia"/>
          <w:color w:val="auto"/>
        </w:rPr>
        <w:t>供应</w:t>
      </w:r>
      <w:proofErr w:type="gramStart"/>
      <w:r>
        <w:rPr>
          <w:rFonts w:ascii="Times New Roman" w:eastAsia="宋体" w:hAnsi="Times New Roman" w:cs="Times New Roman" w:hint="eastAsia"/>
          <w:color w:val="auto"/>
        </w:rPr>
        <w:t>商按照</w:t>
      </w:r>
      <w:proofErr w:type="gramEnd"/>
      <w:r>
        <w:rPr>
          <w:rFonts w:ascii="Times New Roman" w:eastAsia="宋体" w:hAnsi="Times New Roman" w:cs="Times New Roman" w:hint="eastAsia"/>
          <w:color w:val="auto"/>
        </w:rPr>
        <w:t>《磋商邀请函》的要求提交网上应答并分别</w:t>
      </w:r>
      <w:r>
        <w:rPr>
          <w:rFonts w:ascii="Times New Roman" w:eastAsiaTheme="minorEastAsia" w:hAnsi="Times New Roman" w:cs="Times New Roman" w:hint="eastAsia"/>
          <w:color w:val="auto"/>
          <w:szCs w:val="32"/>
        </w:rPr>
        <w:t>上传加盖电子签章的第一、第二阶段电子响应文件（）</w:t>
      </w:r>
      <w:r>
        <w:rPr>
          <w:rFonts w:ascii="Times New Roman" w:eastAsia="宋体" w:hAnsi="Times New Roman" w:cs="Times New Roman" w:hint="eastAsia"/>
          <w:color w:val="auto"/>
        </w:rPr>
        <w:t>（以通过天津公共资源电子签章客户端正确读取签章信息为准）。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22.3 </w:t>
      </w:r>
      <w:r>
        <w:rPr>
          <w:rFonts w:ascii="Times New Roman" w:eastAsia="宋体" w:hAnsi="Times New Roman" w:cs="Times New Roman" w:hint="eastAsia"/>
          <w:color w:val="auto"/>
        </w:rPr>
        <w:t>响应文件因模糊不清或表达不清所引起的后果由供应商自负。</w:t>
      </w:r>
    </w:p>
    <w:p w:rsidR="00D36DC6" w:rsidRDefault="00072130">
      <w:pPr>
        <w:autoSpaceDE w:val="0"/>
        <w:autoSpaceDN w:val="0"/>
        <w:adjustRightInd w:val="0"/>
        <w:spacing w:line="360" w:lineRule="auto"/>
        <w:ind w:firstLineChars="200" w:firstLine="480"/>
        <w:rPr>
          <w:kern w:val="0"/>
          <w:sz w:val="24"/>
          <w:szCs w:val="24"/>
        </w:rPr>
      </w:pPr>
      <w:r>
        <w:rPr>
          <w:rFonts w:hint="eastAsia"/>
          <w:kern w:val="0"/>
          <w:sz w:val="24"/>
          <w:szCs w:val="24"/>
        </w:rPr>
        <w:t xml:space="preserve">22.4 </w:t>
      </w:r>
      <w:r>
        <w:rPr>
          <w:rFonts w:hint="eastAsia"/>
          <w:kern w:val="0"/>
          <w:sz w:val="24"/>
          <w:szCs w:val="24"/>
        </w:rPr>
        <w:t>响应文件中的</w:t>
      </w:r>
      <w:proofErr w:type="gramStart"/>
      <w:r>
        <w:rPr>
          <w:rFonts w:hint="eastAsia"/>
          <w:kern w:val="0"/>
          <w:sz w:val="24"/>
          <w:szCs w:val="24"/>
        </w:rPr>
        <w:t>电子件指扫描</w:t>
      </w:r>
      <w:proofErr w:type="gramEnd"/>
      <w:r>
        <w:rPr>
          <w:rFonts w:hint="eastAsia"/>
          <w:kern w:val="0"/>
          <w:sz w:val="24"/>
          <w:szCs w:val="24"/>
        </w:rPr>
        <w:t>件、电子证照、照片等形式电子文件；要求第三方出具的盖章件原件（如联合协议、分包意向协议、制造商授权书等），响应文件中应使用原件的电子件。</w:t>
      </w:r>
    </w:p>
    <w:p w:rsidR="00D36DC6" w:rsidRDefault="00D36DC6">
      <w:pPr>
        <w:pStyle w:val="Default"/>
        <w:spacing w:line="360" w:lineRule="auto"/>
        <w:jc w:val="center"/>
        <w:rPr>
          <w:rFonts w:ascii="Times New Roman" w:eastAsia="宋体" w:hAnsi="Times New Roman" w:cs="Times New Roman"/>
          <w:color w:val="auto"/>
        </w:rPr>
      </w:pPr>
    </w:p>
    <w:p w:rsidR="00D36DC6" w:rsidRDefault="0007213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D  </w:t>
      </w:r>
      <w:r>
        <w:rPr>
          <w:rFonts w:ascii="Times New Roman" w:eastAsia="宋体" w:hAnsi="Times New Roman" w:cs="Times New Roman" w:hint="eastAsia"/>
          <w:color w:val="auto"/>
        </w:rPr>
        <w:t>响应文件的网上应答和提交</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供应商须于《磋商邀请函》规定的磋商截止时间前提交网上应答并上传加盖电子签章的电子响应文件（以通过天津公共资源电子签章客户端正确读取签章信息为准）。具体方式：</w:t>
      </w:r>
      <w:r w:rsidR="00855A44">
        <w:rPr>
          <w:rFonts w:ascii="Times New Roman" w:eastAsia="宋体" w:hAnsi="Times New Roman" w:cs="Times New Roman"/>
          <w:color w:val="auto"/>
        </w:rPr>
        <w:t>登录</w:t>
      </w:r>
      <w:r>
        <w:rPr>
          <w:rFonts w:ascii="Times New Roman" w:eastAsia="宋体" w:hAnsi="Times New Roman" w:cs="Times New Roman" w:hint="eastAsia"/>
          <w:color w:val="auto"/>
        </w:rPr>
        <w:t>天津市政府采购中心网（网址：</w:t>
      </w:r>
      <w:hyperlink r:id="rId14" w:history="1">
        <w:r>
          <w:rPr>
            <w:rStyle w:val="af"/>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后按要求进行网上应答并分别上传加盖电子签章的第一、第二阶段电子响应文件（以通过天津公共资源电子签章客户端正确读取签章信息为准）。如有需要，供应商可于工作时间且在竞争性磋商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制作和上传电子响应文件要求</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24.1 </w:t>
      </w:r>
      <w:r>
        <w:rPr>
          <w:rFonts w:ascii="Times New Roman" w:eastAsia="宋体" w:hAnsi="Times New Roman" w:cs="Times New Roman" w:hint="eastAsia"/>
          <w:color w:val="auto"/>
        </w:rPr>
        <w:t>供应商须下载天津市政府采购中心网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24.2 </w:t>
      </w:r>
      <w:r>
        <w:rPr>
          <w:rFonts w:ascii="Times New Roman" w:eastAsia="宋体" w:hAnsi="Times New Roman" w:cs="Times New Roman" w:hint="eastAsia"/>
          <w:color w:val="auto"/>
        </w:rPr>
        <w:t>供应商须按照竞争性磋商文件的规定制作电子响应文件，对所需提供的一切纸质材料进行扫描后加入电子响应文件，按照《天津公共资源电子签章客户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装包及使用说明》规定的要求制作加盖供应商电子签章的电子响应文件（以通过天津公共资源电子签章客户端正确读取签章信息为准），并于磋商截止时间前上传至天津市政府采购中心招投标系统。</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供应商网络接入速率不可控等网络传输风险，建议供应商在网上应答上传加盖电子签章的电子响应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装包及使用说明》要求的文件检查方法进行检查，确保响应文件上传准确、有效。</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等其它软件进行签章工作，将会造成天津公共资源电子签章客户端无法读取签章信息，并导致响应无效。</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24.3 </w:t>
      </w:r>
      <w:r>
        <w:rPr>
          <w:rFonts w:ascii="Times New Roman" w:eastAsia="宋体" w:hAnsi="Times New Roman" w:cs="Times New Roman" w:hint="eastAsia"/>
          <w:color w:val="auto"/>
        </w:rPr>
        <w:t>供应商应保证电子响应文件清晰，便于识别，如因上传、扫描、格式等原因导致评审时受到影响，由供应商自行承担相应责任。</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24.4 </w:t>
      </w:r>
      <w:r>
        <w:rPr>
          <w:rFonts w:ascii="Times New Roman" w:eastAsia="宋体" w:hAnsi="Times New Roman" w:cs="Times New Roman" w:hint="eastAsia"/>
          <w:color w:val="auto"/>
        </w:rPr>
        <w:t>未按规定提交网上应答和上传加盖电子签章的电子响应文件的磋商将被拒绝。</w:t>
      </w:r>
    </w:p>
    <w:p w:rsidR="00BE2058" w:rsidRDefault="00BE2058" w:rsidP="00BE205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供应商须承诺接受电子磋商的方式，并自行承担由此带来的废标、</w:t>
      </w:r>
      <w:proofErr w:type="gramStart"/>
      <w:r>
        <w:rPr>
          <w:rFonts w:ascii="Times New Roman" w:eastAsia="宋体" w:hAnsi="Times New Roman" w:cs="Times New Roman" w:hint="eastAsia"/>
          <w:color w:val="auto"/>
        </w:rPr>
        <w:t>无效磋商</w:t>
      </w:r>
      <w:proofErr w:type="gramEnd"/>
      <w:r>
        <w:rPr>
          <w:rFonts w:ascii="Times New Roman" w:eastAsia="宋体" w:hAnsi="Times New Roman" w:cs="Times New Roman" w:hint="eastAsia"/>
          <w:color w:val="auto"/>
        </w:rPr>
        <w:t>的风险。未按竞争性磋商文件的规定提交网上应答和上传加盖供应商电子签章的电子响应文件（以通过天津公共资源电子签章客户端正确读取签章信息为准）的磋商将被拒绝。</w:t>
      </w:r>
      <w:r>
        <w:rPr>
          <w:rFonts w:ascii="Times New Roman" w:eastAsia="宋体" w:hAnsiTheme="minorEastAsia" w:hint="eastAsia"/>
          <w:color w:val="auto"/>
        </w:rPr>
        <w:t>网上应答和电子响应文件内容不一致的，以电子响应文件内容为准。</w:t>
      </w:r>
    </w:p>
    <w:p w:rsidR="00D36DC6" w:rsidRDefault="0007213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imes New Roman" w:cs="Times New Roman" w:hint="eastAsia"/>
          <w:color w:val="auto"/>
        </w:rPr>
        <w:t>磋商程序</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26.</w:t>
      </w:r>
      <w:r>
        <w:rPr>
          <w:rFonts w:ascii="Times New Roman" w:eastAsia="宋体" w:hAnsi="Times New Roman" w:cs="Times New Roman" w:hint="eastAsia"/>
          <w:color w:val="auto"/>
        </w:rPr>
        <w:t>磋商步骤</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26.1</w:t>
      </w:r>
      <w:r>
        <w:rPr>
          <w:rFonts w:ascii="Times New Roman" w:eastAsia="宋体" w:hAnsi="Times New Roman" w:cs="Times New Roman" w:hint="eastAsia"/>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D36DC6" w:rsidRDefault="0007213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磋商小组要求供应商澄清、说明或者更正响应文件应当以书面形式做出。</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26.2</w:t>
      </w:r>
      <w:r>
        <w:rPr>
          <w:rFonts w:ascii="Times New Roman" w:eastAsia="宋体" w:hAnsi="Times New Roman" w:cs="Times New Roman" w:hint="eastAsia"/>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对磋商文件做出的实质性变动是磋商文件的有效组成部分，磋商小组应当及时以书面形式同时通知所有参加磋商的供应商。</w:t>
      </w:r>
    </w:p>
    <w:p w:rsidR="00D36DC6" w:rsidRDefault="0007213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供应商应当按照磋商文件的变动情况和磋商小组的要求重新提交响应文件，</w:t>
      </w:r>
      <w:r>
        <w:rPr>
          <w:rFonts w:ascii="Times New Roman" w:eastAsia="宋体" w:hAnsi="Times New Roman" w:cs="Times New Roman" w:hint="eastAsia"/>
          <w:color w:val="auto"/>
          <w:kern w:val="2"/>
        </w:rPr>
        <w:t>应为且</w:t>
      </w:r>
      <w:r>
        <w:rPr>
          <w:rFonts w:ascii="Times New Roman" w:eastAsia="宋体" w:hAnsi="Times New Roman" w:cs="Times New Roman"/>
          <w:color w:val="auto"/>
          <w:kern w:val="2"/>
        </w:rPr>
        <w:t>加盖</w:t>
      </w:r>
      <w:r>
        <w:rPr>
          <w:rFonts w:ascii="Times New Roman" w:eastAsia="宋体" w:hAnsi="Times New Roman" w:cs="Times New Roman" w:hint="eastAsia"/>
          <w:color w:val="auto"/>
          <w:kern w:val="2"/>
        </w:rPr>
        <w:t>电子签章</w:t>
      </w:r>
      <w:r>
        <w:rPr>
          <w:rFonts w:ascii="Times New Roman" w:eastAsia="宋体" w:hAnsi="Times New Roman" w:cs="Times New Roman" w:hint="eastAsia"/>
          <w:color w:val="auto"/>
        </w:rPr>
        <w:t>后于磋商小组规定的时间内通过天津市政府采购中心招投标系统“询标解答”上传至天津市政府采购中心招投标系统。</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未实质性响应磋商文件的响应文件按无效响应处理，磋商小组应当告知提交响应文件的供应商。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26.3</w:t>
      </w:r>
      <w:r>
        <w:rPr>
          <w:rFonts w:ascii="Times New Roman" w:eastAsia="宋体" w:hAnsi="Times New Roman" w:cs="Times New Roman" w:hint="eastAsia"/>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26.4</w:t>
      </w:r>
      <w:r>
        <w:rPr>
          <w:rFonts w:ascii="Times New Roman" w:eastAsia="宋体" w:hAnsi="Times New Roman" w:cs="Times New Roman" w:hint="eastAsia"/>
          <w:color w:val="auto"/>
        </w:rPr>
        <w:t>第四步：经磋商确定最终采购需求和提交最后报价的供应商后，由磋商小组采用综合评分法对提交最后报价的供应商的响应文件和最后报价进行综合评分。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26.5</w:t>
      </w:r>
      <w:r>
        <w:rPr>
          <w:rFonts w:ascii="Times New Roman" w:eastAsia="宋体" w:hAnsi="Times New Roman" w:cs="Times New Roman" w:hint="eastAsia"/>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26.6</w:t>
      </w:r>
      <w:r>
        <w:rPr>
          <w:rFonts w:ascii="Times New Roman" w:eastAsia="宋体" w:hAnsi="Times New Roman" w:cs="Times New Roman" w:hint="eastAsia"/>
          <w:color w:val="auto"/>
        </w:rPr>
        <w:t>出现下列情形之一的，采购人或者采购代理机构应当终止竞争性磋商采购活动，发布项目终止公告并说明原因，重新开展采购活动：</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）因情况变化，不再符合规定的竞争性磋商采购方式适用情形的；</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）出现影响采购公正的违法、违规行为的；</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）除《政府采购竞争性磋商采购方式管理暂行办法》第二十一条第三款规定的情形外，在采购过程中符合要求的供应商或者报价未超过采购预算的供应商不足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26.7</w:t>
      </w:r>
      <w:r>
        <w:rPr>
          <w:rFonts w:ascii="Times New Roman" w:eastAsia="宋体" w:hAnsi="Times New Roman" w:cs="Times New Roman" w:hint="eastAsia"/>
          <w:color w:val="auto"/>
        </w:rPr>
        <w:t>根据《财政部关于政府采购竞争性磋商采购方式管理暂行办法有关问题</w:t>
      </w:r>
      <w:r>
        <w:rPr>
          <w:rFonts w:ascii="Times New Roman" w:eastAsia="宋体" w:hAnsi="Times New Roman" w:cs="Times New Roman" w:hint="eastAsia"/>
          <w:color w:val="auto"/>
        </w:rPr>
        <w:lastRenderedPageBreak/>
        <w:t>的补充通知》（财库〔</w:t>
      </w:r>
      <w:r>
        <w:rPr>
          <w:rFonts w:ascii="Times New Roman" w:eastAsia="宋体" w:hAnsi="Times New Roman" w:cs="Times New Roman" w:hint="eastAsia"/>
          <w:color w:val="auto"/>
        </w:rPr>
        <w:t>2015</w:t>
      </w:r>
      <w:r>
        <w:rPr>
          <w:rFonts w:ascii="Times New Roman" w:eastAsia="宋体" w:hAnsi="Times New Roman" w:cs="Times New Roman" w:hint="eastAsia"/>
          <w:color w:val="auto"/>
        </w:rPr>
        <w:t>〕</w:t>
      </w:r>
      <w:r>
        <w:rPr>
          <w:rFonts w:ascii="Times New Roman" w:eastAsia="宋体" w:hAnsi="Times New Roman" w:cs="Times New Roman" w:hint="eastAsia"/>
          <w:color w:val="auto"/>
        </w:rPr>
        <w:t>124</w:t>
      </w:r>
      <w:r>
        <w:rPr>
          <w:rFonts w:ascii="Times New Roman" w:eastAsia="宋体" w:hAnsi="Times New Roman" w:cs="Times New Roman" w:hint="eastAsia"/>
          <w:color w:val="auto"/>
        </w:rPr>
        <w:t>号）的规定，采用竞争性磋商采购方式采购的政府购买服务项目（含政府和社会资本合作项目），在采购过程中符合要求的供应商（社会资本）只有</w:t>
      </w:r>
      <w:r>
        <w:rPr>
          <w:rFonts w:ascii="Times New Roman" w:eastAsia="宋体" w:hAnsi="Times New Roman" w:cs="Times New Roman" w:hint="eastAsia"/>
          <w:color w:val="auto"/>
        </w:rPr>
        <w:t>2</w:t>
      </w:r>
      <w:r>
        <w:rPr>
          <w:rFonts w:ascii="Times New Roman" w:eastAsia="宋体" w:hAnsi="Times New Roman" w:cs="Times New Roman" w:hint="eastAsia"/>
          <w:color w:val="auto"/>
        </w:rPr>
        <w:t>家的，竞争性磋商采购活动可以继续进行。采购过程中符合要求的供应商（社会资本）只有</w:t>
      </w:r>
      <w:r>
        <w:rPr>
          <w:rFonts w:ascii="Times New Roman" w:eastAsia="宋体" w:hAnsi="Times New Roman" w:cs="Times New Roman" w:hint="eastAsia"/>
          <w:color w:val="auto"/>
        </w:rPr>
        <w:t>1</w:t>
      </w:r>
      <w:r>
        <w:rPr>
          <w:rFonts w:ascii="Times New Roman" w:eastAsia="宋体" w:hAnsi="Times New Roman" w:cs="Times New Roman" w:hint="eastAsia"/>
          <w:color w:val="auto"/>
        </w:rPr>
        <w:t>家的，采购人（项目实施机构）或者采购代理机构应当终止竞争性磋商采购活动，发布项目终止公告并说明原因，重新开展采购活动。</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Pr>
          <w:rFonts w:ascii="Times New Roman" w:eastAsia="宋体" w:hAnsi="Times New Roman" w:cs="Times New Roman" w:hint="eastAsia"/>
          <w:color w:val="auto"/>
        </w:rPr>
        <w:t>评审方法及标准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磋商小组将根据竞争性磋商文件确定的评审原则和评审方法对确定为实质上响应竞争性磋商文件要求的磋商进行评估和比较。</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磋商小组应当按照客观、公正、审慎的原则，根据竞争性磋商文件规定的评审程序、评审方法和评审标准进行独立评审。</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竞争性磋商文件内容违反国家有关强制性规定的，磋商小组应当停止评审并向采购人或者采购代理机构说明情况。</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对竞争性磋商文件中描述有歧义或前后不一致的地方，磋商小组有权进行评判，但对同一条款的评判应适用于每个供应商。</w:t>
      </w:r>
    </w:p>
    <w:p w:rsidR="00D36DC6" w:rsidRDefault="00072130">
      <w:pPr>
        <w:pStyle w:val="Default"/>
        <w:spacing w:line="360" w:lineRule="auto"/>
        <w:ind w:firstLineChars="200" w:firstLine="480"/>
        <w:rPr>
          <w:rFonts w:ascii="Times New Roman" w:eastAsia="宋体" w:hAnsiTheme="minorEastAsia" w:cs="Times New Roman"/>
          <w:color w:val="000000" w:themeColor="text1"/>
        </w:rPr>
      </w:pPr>
      <w:r>
        <w:rPr>
          <w:rFonts w:ascii="Times New Roman" w:eastAsia="宋体" w:hAnsi="Times New Roman" w:cs="Times New Roman" w:hint="eastAsia"/>
          <w:color w:val="auto"/>
        </w:rPr>
        <w:t xml:space="preserve">27.5 </w:t>
      </w:r>
      <w:r>
        <w:rPr>
          <w:rFonts w:ascii="Times New Roman" w:eastAsia="宋体" w:hAnsi="Times New Roman" w:cs="Times New Roman" w:hint="eastAsia"/>
          <w:color w:val="auto"/>
        </w:rPr>
        <w:t>政府采购评审中出现下列情形之一的，评审委员会应当启动异常低价响应审查程序：</w:t>
      </w: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响应报价低于全部通过符合性审查供应商响应报价平均值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的，即响应报价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全部通过符合性审查供应商响应报价平均值×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响应报价低于通过符合性审查的次低报价供应商响应报价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的，即响应报价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通过符合性审查的次低报价供应商响应报价×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响应报价低于采购项目最高限价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的，即响应报价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采购项目最高限价×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评审委员会基于专业判断，认为供应商报价过低，有可能影响产品质量或者不能诚信履约的其他情形。采购人可以结合具体项目实际情况，提高上述第</w:t>
      </w:r>
      <w:r>
        <w:rPr>
          <w:rFonts w:ascii="Times New Roman" w:eastAsia="宋体" w:hAnsi="Times New Roman" w:cs="Times New Roman" w:hint="eastAsia"/>
          <w:color w:val="auto"/>
        </w:rPr>
        <w:t>1</w:t>
      </w:r>
      <w:r>
        <w:rPr>
          <w:rFonts w:ascii="Times New Roman" w:eastAsia="宋体" w:hAnsi="Times New Roman" w:cs="Times New Roman" w:hint="eastAsia"/>
          <w:color w:val="auto"/>
        </w:rPr>
        <w:t>项至第</w:t>
      </w:r>
      <w:r>
        <w:rPr>
          <w:rFonts w:ascii="Times New Roman" w:eastAsia="宋体" w:hAnsi="Times New Roman" w:cs="Times New Roman" w:hint="eastAsia"/>
          <w:color w:val="auto"/>
        </w:rPr>
        <w:t>3</w:t>
      </w:r>
      <w:r>
        <w:rPr>
          <w:rFonts w:ascii="Times New Roman" w:eastAsia="宋体" w:hAnsi="Times New Roman" w:cs="Times New Roman" w:hint="eastAsia"/>
          <w:color w:val="auto"/>
        </w:rPr>
        <w:t>项中启动异常低价响应审查的数值标准，但是最高不得超过</w:t>
      </w:r>
      <w:r>
        <w:rPr>
          <w:rFonts w:ascii="Times New Roman" w:eastAsia="宋体" w:hAnsi="Times New Roman" w:cs="Times New Roman" w:hint="eastAsia"/>
          <w:color w:val="auto"/>
        </w:rPr>
        <w:t>65%</w:t>
      </w:r>
      <w:r>
        <w:rPr>
          <w:rFonts w:ascii="Times New Roman" w:eastAsia="宋体" w:hAnsi="Times New Roman" w:cs="Times New Roman" w:hint="eastAsia"/>
          <w:color w:val="auto"/>
        </w:rPr>
        <w:t>。相关法律法规对供应商报价有规定的，从其规定。本项目启动异常低价响应审查的数值标准以第一部分政府采购政策中具体数值为准。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评审委员会启动异常低价响应审查后，属于前述第</w:t>
      </w:r>
      <w:r>
        <w:rPr>
          <w:rFonts w:ascii="Times New Roman" w:eastAsia="宋体" w:hAnsi="Times New Roman" w:cs="Times New Roman" w:hint="eastAsia"/>
          <w:color w:val="auto"/>
        </w:rPr>
        <w:t>1</w:t>
      </w:r>
      <w:r>
        <w:rPr>
          <w:rFonts w:ascii="Times New Roman" w:eastAsia="宋体" w:hAnsi="Times New Roman" w:cs="Times New Roman" w:hint="eastAsia"/>
          <w:color w:val="auto"/>
        </w:rPr>
        <w:t>项至第</w:t>
      </w:r>
      <w:r>
        <w:rPr>
          <w:rFonts w:ascii="Times New Roman" w:eastAsia="宋体" w:hAnsi="Times New Roman" w:cs="Times New Roman" w:hint="eastAsia"/>
          <w:color w:val="auto"/>
        </w:rPr>
        <w:t>4</w:t>
      </w:r>
      <w:r>
        <w:rPr>
          <w:rFonts w:ascii="Times New Roman" w:eastAsia="宋体" w:hAnsi="Times New Roman" w:cs="Times New Roman" w:hint="eastAsia"/>
          <w:color w:val="auto"/>
        </w:rPr>
        <w:t>项情形的，应当要求相关供应商在评审现场合理的时间内对响应价格</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解释，提供项目具体成本测算等与报价合理性相关的书面说明及必要的证明材料，包括但不限于原材料</w:t>
      </w:r>
      <w:r>
        <w:rPr>
          <w:rFonts w:ascii="Times New Roman" w:eastAsia="宋体" w:hAnsi="Times New Roman" w:cs="Times New Roman" w:hint="eastAsia"/>
          <w:color w:val="auto"/>
        </w:rPr>
        <w:lastRenderedPageBreak/>
        <w:t>成本、人工成本、制造费用等，给予相关供应商的合理时间一般不少于</w:t>
      </w:r>
      <w:r>
        <w:rPr>
          <w:rFonts w:ascii="Times New Roman" w:eastAsia="宋体" w:hAnsi="Times New Roman" w:cs="Times New Roman" w:hint="eastAsia"/>
          <w:color w:val="auto"/>
        </w:rPr>
        <w:t>30</w:t>
      </w:r>
      <w:r>
        <w:rPr>
          <w:rFonts w:ascii="Times New Roman" w:eastAsia="宋体" w:hAnsi="Times New Roman" w:cs="Times New Roman" w:hint="eastAsia"/>
          <w:color w:val="auto"/>
        </w:rPr>
        <w:t>分钟。其中，属于第</w:t>
      </w:r>
      <w:r>
        <w:rPr>
          <w:rFonts w:ascii="Times New Roman" w:eastAsia="宋体" w:hAnsi="Times New Roman" w:cs="Times New Roman" w:hint="eastAsia"/>
          <w:color w:val="auto"/>
        </w:rPr>
        <w:t>3</w:t>
      </w:r>
      <w:r>
        <w:rPr>
          <w:rFonts w:ascii="Times New Roman" w:eastAsia="宋体" w:hAnsi="Times New Roman" w:cs="Times New Roman" w:hint="eastAsia"/>
          <w:color w:val="auto"/>
        </w:rPr>
        <w:t>项情形，供应商已随响应文件一并提交相关书面说明及必要的证明材料的，在评审现场可不再重复提交。</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27.6 </w:t>
      </w:r>
      <w:r>
        <w:rPr>
          <w:rFonts w:ascii="Times New Roman" w:eastAsia="宋体" w:hAnsi="Times New Roman" w:cs="Times New Roman" w:hint="eastAsia"/>
          <w:color w:val="auto"/>
        </w:rPr>
        <w:t>评审方法</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采用“综合评分法”的评审方法，具体评审因素详见《磋商项目需求》。评审采用百分制，磋商小组各成员独立分别对实质上响应竞争性磋商文件的响应进行逐项打分，对磋商小组各成员每一因素的打分汇总后取算术平均分，</w:t>
      </w:r>
      <w:proofErr w:type="gramStart"/>
      <w:r>
        <w:rPr>
          <w:rFonts w:ascii="Times New Roman" w:eastAsia="宋体" w:hAnsi="Times New Roman" w:cs="Times New Roman" w:hint="eastAsia"/>
          <w:color w:val="auto"/>
        </w:rPr>
        <w:t>该平均</w:t>
      </w:r>
      <w:proofErr w:type="gramEnd"/>
      <w:r>
        <w:rPr>
          <w:rFonts w:ascii="Times New Roman" w:eastAsia="宋体" w:hAnsi="Times New Roman" w:cs="Times New Roman" w:hint="eastAsia"/>
          <w:color w:val="auto"/>
        </w:rPr>
        <w:t>分为供应商的得分。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）根据《中华人民共和国政府采购法实施条例》和《关于进一步规范政府采购评审工作有关问题的通知》（财库〔</w:t>
      </w:r>
      <w:r>
        <w:rPr>
          <w:rFonts w:ascii="Times New Roman" w:eastAsia="宋体" w:hAnsi="Times New Roman" w:cs="Times New Roman" w:hint="eastAsia"/>
          <w:color w:val="auto"/>
        </w:rPr>
        <w:t>2012</w:t>
      </w:r>
      <w:r>
        <w:rPr>
          <w:rFonts w:ascii="Times New Roman" w:eastAsia="宋体" w:hAnsi="Times New Roman" w:cs="Times New Roman" w:hint="eastAsia"/>
          <w:color w:val="auto"/>
        </w:rPr>
        <w:t>〕</w:t>
      </w:r>
      <w:r>
        <w:rPr>
          <w:rFonts w:ascii="Times New Roman" w:eastAsia="宋体" w:hAnsi="Times New Roman" w:cs="Times New Roman" w:hint="eastAsia"/>
          <w:color w:val="auto"/>
        </w:rPr>
        <w:t>69</w:t>
      </w:r>
      <w:r>
        <w:rPr>
          <w:rFonts w:ascii="Times New Roman" w:eastAsia="宋体" w:hAnsi="Times New Roman" w:cs="Times New Roman" w:hint="eastAsia"/>
          <w:color w:val="auto"/>
        </w:rPr>
        <w:t>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rsidR="00D36DC6" w:rsidRDefault="00072130">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eastAsia="宋体" w:hAnsi="Times New Roman"/>
          <w:color w:val="auto"/>
        </w:rPr>
        <w:t>政府采购节能、环境标志品目清单</w:t>
      </w:r>
      <w:r>
        <w:rPr>
          <w:rFonts w:ascii="Times New Roman" w:eastAsia="宋体" w:hAnsi="Times New Roman" w:hint="eastAsia"/>
          <w:color w:val="auto"/>
        </w:rPr>
        <w:t>内的产品实施优先采购和强制采购的评标方法。</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）磋商小组审查产品资质或检测报告等相关文件符合性时，应综合考虑行业特点、交易习惯、采购需求</w:t>
      </w:r>
      <w:proofErr w:type="gramStart"/>
      <w:r>
        <w:rPr>
          <w:rFonts w:ascii="Times New Roman" w:eastAsia="宋体" w:hAnsi="Times New Roman" w:cs="Times New Roman" w:hint="eastAsia"/>
          <w:color w:val="auto"/>
        </w:rPr>
        <w:t>最</w:t>
      </w:r>
      <w:proofErr w:type="gramEnd"/>
      <w:r>
        <w:rPr>
          <w:rFonts w:ascii="Times New Roman" w:eastAsia="宋体" w:hAnsi="Times New Roman" w:cs="Times New Roman" w:hint="eastAsia"/>
          <w:color w:val="auto"/>
        </w:rPr>
        <w:t>本质原义等情况，而不应以响应文件中产品名称与竞争性磋商文件产品名称是否一致作为审查的标准。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）成交候选供应</w:t>
      </w:r>
      <w:proofErr w:type="gramStart"/>
      <w:r>
        <w:rPr>
          <w:rFonts w:ascii="Times New Roman" w:eastAsia="宋体" w:hAnsi="Times New Roman" w:cs="Times New Roman" w:hint="eastAsia"/>
          <w:color w:val="auto"/>
        </w:rPr>
        <w:t>商产生</w:t>
      </w:r>
      <w:proofErr w:type="gramEnd"/>
      <w:r>
        <w:rPr>
          <w:rFonts w:ascii="Times New Roman" w:eastAsia="宋体" w:hAnsi="Times New Roman" w:cs="Times New Roman" w:hint="eastAsia"/>
          <w:color w:val="auto"/>
        </w:rPr>
        <w:t>办法：按得分由高到低顺序确定成交候选供应商；得分相同的，按磋商报价由低到高顺序确定成交候选供应商；得分且磋商报价相同的，按技术指标优劣顺序确定成交候选供应商。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）采购人按成交候选供应商顺序确定成交供应商。</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27.7</w:t>
      </w:r>
      <w:r>
        <w:rPr>
          <w:rFonts w:ascii="Times New Roman" w:eastAsia="宋体" w:hAnsi="Times New Roman" w:cs="Times New Roman" w:hint="eastAsia"/>
          <w:color w:val="auto"/>
        </w:rPr>
        <w:t>出现以下任何情形响应无效</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）响应文件未按竞争性磋商文件的要求加盖电子签章的；</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）磋商有效期短于竞争性磋商文件要求的；</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）响应文件中提供虚假或失实资料的；</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）不能满足竞争性磋商文件中</w:t>
      </w:r>
      <w:r>
        <w:rPr>
          <w:rFonts w:ascii="Times New Roman" w:eastAsia="宋体" w:hAnsiTheme="minorEastAsia" w:cs="Times New Roman" w:hint="eastAsia"/>
          <w:color w:val="auto"/>
        </w:rPr>
        <w:t>全部实质性要求，</w:t>
      </w:r>
      <w:r>
        <w:rPr>
          <w:rFonts w:ascii="Times New Roman" w:eastAsia="宋体" w:hAnsi="Times New Roman" w:cs="Times New Roman" w:hint="eastAsia"/>
          <w:color w:val="auto"/>
        </w:rPr>
        <w:t>或加注“★”号条款出现负偏离，或经磋商小组认定未实质性响应竞争性磋商文件要求，或响应内容不符合相关强制性规定的；</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）未按时进行网上解密或电子响应文件损坏、无效的；</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）磋商报价超出采购预算的；</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）单位负责人或法定代表人为同一人，或者存在控股、管理关系的不同供应商，参加同一包或者未划分包的同一项目的，相关响应均无效；</w:t>
      </w:r>
    </w:p>
    <w:p w:rsidR="00D36DC6" w:rsidRDefault="00072130">
      <w:pPr>
        <w:pStyle w:val="Default"/>
        <w:spacing w:line="360" w:lineRule="auto"/>
        <w:ind w:firstLineChars="200" w:firstLine="480"/>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9</w:t>
      </w:r>
      <w:r>
        <w:rPr>
          <w:rFonts w:ascii="Times New Roman" w:eastAsia="宋体" w:hAnsiTheme="minorEastAsia" w:cs="Times New Roman" w:hint="eastAsia"/>
          <w:color w:val="auto"/>
        </w:rPr>
        <w:t>）根据《关于推动解决政府采购异常低价问题的通知》（财库〔</w:t>
      </w:r>
      <w:r>
        <w:rPr>
          <w:rFonts w:ascii="Times New Roman" w:eastAsia="宋体" w:hAnsiTheme="minorEastAsia" w:cs="Times New Roman" w:hint="eastAsia"/>
          <w:color w:val="auto"/>
        </w:rPr>
        <w:t>2026</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2</w:t>
      </w:r>
      <w:r>
        <w:rPr>
          <w:rFonts w:ascii="Times New Roman" w:eastAsia="宋体" w:hAnsiTheme="minorEastAsia" w:cs="Times New Roman" w:hint="eastAsia"/>
          <w:color w:val="auto"/>
        </w:rPr>
        <w:t>号）的规定被判定为异常低价，供应商在合理的时间内又不能提供书面说明和必要的证明材料并对响应价格</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解释的。</w:t>
      </w:r>
    </w:p>
    <w:p w:rsidR="00D36DC6" w:rsidRDefault="00072130">
      <w:pPr>
        <w:pStyle w:val="Default"/>
        <w:spacing w:line="360" w:lineRule="auto"/>
        <w:ind w:firstLineChars="200" w:firstLine="480"/>
        <w:jc w:val="both"/>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10</w:t>
      </w:r>
      <w:r>
        <w:rPr>
          <w:rFonts w:ascii="Times New Roman" w:eastAsia="宋体" w:hAnsiTheme="minorEastAsia" w:cs="Times New Roman" w:hint="eastAsia"/>
          <w:color w:val="auto"/>
        </w:rPr>
        <w:t>）其他法定响应无效的情形。</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imes New Roman" w:cs="Times New Roman" w:hint="eastAsia"/>
          <w:color w:val="auto"/>
        </w:rPr>
        <w:t>其他注意事项</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在磋商期间，供应商不得向磋商小组成员或采购代理机构询问评审情况、施加任何影响，不得进行旨在影响评审结果的活动。</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为保证定标的公正性，在评审过程中，磋商小组成员不得与供应商私下交换意见。在评审期间及磋商工作结束后，凡与评审情况有接触的任何人不得透露审查、澄清、评价和比较等磋商的有关资料以及授标建议等评审情况。</w:t>
      </w:r>
    </w:p>
    <w:p w:rsidR="00D36DC6" w:rsidRDefault="0007213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28.3 </w:t>
      </w:r>
      <w:r>
        <w:rPr>
          <w:rFonts w:ascii="Times New Roman" w:eastAsia="宋体" w:hAnsi="Times New Roman" w:cs="Times New Roman" w:hint="eastAsia"/>
          <w:color w:val="auto"/>
        </w:rPr>
        <w:t>本项目不接受赠品、回扣或者与采购无关的其他商品、服务。</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如果几个供应商所投整包产品为同一品牌时，在服务承诺符合竞争性磋商文件的情况下，报价最低的供应商入围评审阶段。</w:t>
      </w:r>
    </w:p>
    <w:p w:rsidR="00D36DC6" w:rsidRDefault="00D36DC6">
      <w:pPr>
        <w:pStyle w:val="Default"/>
        <w:spacing w:line="360" w:lineRule="auto"/>
        <w:ind w:firstLineChars="200" w:firstLine="480"/>
        <w:jc w:val="both"/>
        <w:rPr>
          <w:rFonts w:ascii="Times New Roman" w:eastAsia="宋体" w:hAnsi="Times New Roman" w:cs="Times New Roman"/>
          <w:color w:val="auto"/>
        </w:rPr>
      </w:pPr>
    </w:p>
    <w:p w:rsidR="00D36DC6" w:rsidRDefault="0007213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imes New Roman" w:cs="Times New Roman" w:hint="eastAsia"/>
          <w:color w:val="auto"/>
        </w:rPr>
        <w:t>授予合同</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imes New Roman" w:cs="Times New Roman" w:hint="eastAsia"/>
          <w:color w:val="auto"/>
        </w:rPr>
        <w:t>成交供应商的产生</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imes New Roman" w:cs="Times New Roman" w:hint="eastAsia"/>
          <w:color w:val="auto"/>
        </w:rPr>
        <w:t>采购人可以事先</w:t>
      </w:r>
      <w:proofErr w:type="gramStart"/>
      <w:r>
        <w:rPr>
          <w:rFonts w:ascii="Times New Roman" w:eastAsia="宋体" w:hAnsi="Times New Roman" w:cs="Times New Roman" w:hint="eastAsia"/>
          <w:color w:val="auto"/>
        </w:rPr>
        <w:t>授权磋商</w:t>
      </w:r>
      <w:proofErr w:type="gramEnd"/>
      <w:r>
        <w:rPr>
          <w:rFonts w:ascii="Times New Roman" w:eastAsia="宋体" w:hAnsi="Times New Roman" w:cs="Times New Roman" w:hint="eastAsia"/>
          <w:color w:val="auto"/>
        </w:rPr>
        <w:t>小组直接确定成交供应商。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imes New Roman" w:cs="Times New Roman" w:hint="eastAsia"/>
          <w:color w:val="auto"/>
        </w:rPr>
        <w:t>采购人也可以按照《政府采购法》及其实施条例等法律法规的规定和</w:t>
      </w:r>
      <w:r>
        <w:rPr>
          <w:rFonts w:ascii="Times New Roman" w:eastAsia="宋体" w:hAnsi="Times New Roman" w:cs="Times New Roman" w:hint="eastAsia"/>
          <w:color w:val="auto"/>
        </w:rPr>
        <w:lastRenderedPageBreak/>
        <w:t>竞争性磋商文件的要求确认成交供应商。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imes New Roman" w:cs="Times New Roman" w:hint="eastAsia"/>
          <w:color w:val="auto"/>
        </w:rPr>
        <w:t>成交通知</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30.1 </w:t>
      </w:r>
      <w:r>
        <w:rPr>
          <w:rFonts w:ascii="Times New Roman" w:eastAsia="宋体" w:hAnsi="Times New Roman" w:cs="Times New Roman" w:hint="eastAsia"/>
          <w:color w:val="auto"/>
        </w:rPr>
        <w:t>成交公告发布同时，采购代理机构将通过天津市政府采购中心招投标系统以电子形式向成交供应商发出《成交通知书》（请使用天津数字认证有限公司发出的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855A44">
        <w:rPr>
          <w:rFonts w:ascii="Times New Roman" w:eastAsia="宋体" w:hAnsi="Times New Roman" w:cs="Times New Roman" w:hint="eastAsia"/>
          <w:color w:val="auto"/>
        </w:rPr>
        <w:t>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“区级集采机构入口”，并从“供应商系统”的“查看项目文件”中获取）。《成交通知书》一经发出即发生法律效力。</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30.2 </w:t>
      </w:r>
      <w:r>
        <w:rPr>
          <w:rFonts w:ascii="Times New Roman" w:eastAsia="宋体" w:hAnsi="Times New Roman" w:cs="Times New Roman" w:hint="eastAsia"/>
          <w:color w:val="auto"/>
        </w:rPr>
        <w:t>供应商可使用天津数字认证有限公司发出的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855A44">
        <w:rPr>
          <w:rFonts w:ascii="Times New Roman" w:eastAsia="宋体" w:hAnsi="Times New Roman" w:cs="Times New Roman" w:hint="eastAsia"/>
          <w:color w:val="auto"/>
        </w:rPr>
        <w:t>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“区级集采机构入口”，并从“供应商系统”的“项目资审情况”中获取未通过资格审查的原因或从“供应商系统”的“综合得分及排名”中获取未成交人本人的评审得分与排序。</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签订合同</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imes New Roman" w:cs="Times New Roman" w:hint="eastAsia"/>
          <w:color w:val="auto"/>
        </w:rPr>
        <w:t>采购人与成交供应商应当在成交通知书发出之日起三十日内，按照竞争性磋商文件确定的事项签订政府采购合同。合同文本请使用天津数字认证有限公司发出的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855A44">
        <w:rPr>
          <w:rFonts w:ascii="Times New Roman" w:eastAsia="宋体" w:hAnsi="Times New Roman" w:cs="Times New Roman" w:hint="eastAsia"/>
          <w:color w:val="auto"/>
        </w:rPr>
        <w:t>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“区级集采机构入口”，并从“供应商系统”的“合同”中获取。</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Pr>
          <w:rFonts w:ascii="Times New Roman" w:eastAsia="宋体" w:hAnsi="Times New Roman" w:cs="Times New Roman" w:hint="eastAsia"/>
          <w:color w:val="auto"/>
        </w:rPr>
        <w:t>竞争性磋商文件、成交供应商的响应文件及其澄清文件等，均为签订合同的依据，且为合同的组成部分。</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履约保证金</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imes New Roman" w:cs="Times New Roman" w:hint="eastAsia"/>
          <w:color w:val="auto"/>
        </w:rPr>
        <w:t>若《磋商项目需求》规定须提交履约保证金的，合同签订前，成交供应商须按照规定要求提交履约保证金，履约保证金的</w:t>
      </w:r>
      <w:proofErr w:type="gramStart"/>
      <w:r>
        <w:rPr>
          <w:rFonts w:ascii="Times New Roman" w:eastAsia="宋体" w:hAnsi="Times New Roman" w:cs="Times New Roman" w:hint="eastAsia"/>
          <w:color w:val="auto"/>
        </w:rPr>
        <w:t>有效期至货到</w:t>
      </w:r>
      <w:proofErr w:type="gramEnd"/>
      <w:r>
        <w:rPr>
          <w:rFonts w:ascii="Times New Roman" w:eastAsia="宋体" w:hAnsi="Times New Roman" w:cs="Times New Roman" w:hint="eastAsia"/>
          <w:color w:val="auto"/>
        </w:rPr>
        <w:t>并最终验收合格之日。</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imes New Roman" w:cs="Times New Roman" w:hint="eastAsia"/>
          <w:color w:val="auto"/>
        </w:rPr>
        <w:t>成交供应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按合同规定履行其义务，采购人有权没收履约保证金。</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33</w:t>
      </w:r>
      <w:r>
        <w:rPr>
          <w:rFonts w:ascii="Times New Roman" w:eastAsia="宋体" w:hAnsi="Times New Roman" w:cs="Times New Roman" w:hint="eastAsia"/>
          <w:color w:val="auto"/>
        </w:rPr>
        <w:t>成交供应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与采购人签订合同的，采购人可以按照评审报告推荐的成</w:t>
      </w:r>
      <w:r>
        <w:rPr>
          <w:rFonts w:ascii="Times New Roman" w:eastAsia="宋体" w:hAnsi="Times New Roman" w:cs="Times New Roman" w:hint="eastAsia"/>
          <w:color w:val="auto"/>
        </w:rPr>
        <w:lastRenderedPageBreak/>
        <w:t>交候选人名单排序，确定下一候选人为成交供应商，也可以重新开展政府采购活动。</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合同分包</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未经采购人同意，成交供应商不得分包合同。</w:t>
      </w:r>
    </w:p>
    <w:p w:rsidR="00D36DC6" w:rsidRDefault="0007213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34.2 </w:t>
      </w:r>
      <w:r>
        <w:rPr>
          <w:rFonts w:ascii="Times New Roman" w:eastAsia="宋体" w:hAnsi="Times New Roman" w:cs="Times New Roman" w:hint="eastAsia"/>
          <w:color w:val="auto"/>
        </w:rPr>
        <w:t>政府采购合同分包履行的，成交供应商就采购项目和分包项目向采购人负责，分包供应商就分包项目承担责任。</w:t>
      </w:r>
    </w:p>
    <w:p w:rsidR="00D36DC6" w:rsidRDefault="00D36DC6">
      <w:pPr>
        <w:pStyle w:val="Default"/>
        <w:snapToGrid w:val="0"/>
        <w:spacing w:line="360" w:lineRule="auto"/>
        <w:ind w:firstLineChars="200" w:firstLine="480"/>
        <w:jc w:val="both"/>
        <w:rPr>
          <w:rFonts w:ascii="Times New Roman" w:eastAsia="宋体" w:hAnsi="Times New Roman" w:cs="Times New Roman"/>
          <w:color w:val="auto"/>
        </w:rPr>
      </w:pPr>
    </w:p>
    <w:p w:rsidR="00D36DC6" w:rsidRDefault="0007213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G </w:t>
      </w:r>
      <w:r>
        <w:rPr>
          <w:rFonts w:ascii="Times New Roman" w:eastAsia="宋体" w:hAnsi="Times New Roman" w:cs="Times New Roman" w:hint="eastAsia"/>
          <w:color w:val="auto"/>
        </w:rPr>
        <w:t>政府采购“明白纸”</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hint="eastAsia"/>
          <w:kern w:val="0"/>
          <w:sz w:val="24"/>
          <w:szCs w:val="24"/>
        </w:rPr>
        <w:t xml:space="preserve">35. </w:t>
      </w:r>
      <w:r>
        <w:rPr>
          <w:rFonts w:hAnsiTheme="minorEastAsia" w:hint="eastAsia"/>
          <w:kern w:val="0"/>
          <w:sz w:val="24"/>
          <w:szCs w:val="24"/>
        </w:rPr>
        <w:t>政府采购“明白纸”</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hint="eastAsia"/>
          <w:kern w:val="0"/>
          <w:sz w:val="24"/>
          <w:szCs w:val="24"/>
        </w:rPr>
        <w:t>35.1</w:t>
      </w:r>
      <w:r>
        <w:rPr>
          <w:rFonts w:hAnsiTheme="minorEastAsia" w:hint="eastAsia"/>
          <w:kern w:val="0"/>
          <w:sz w:val="24"/>
          <w:szCs w:val="24"/>
        </w:rPr>
        <w:t>政府采购支持中小企业政策“明白纸”</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w:t>
      </w:r>
      <w:r>
        <w:rPr>
          <w:kern w:val="0"/>
          <w:sz w:val="24"/>
          <w:szCs w:val="24"/>
        </w:rPr>
        <w:t>1</w:t>
      </w:r>
      <w:r>
        <w:rPr>
          <w:rFonts w:hAnsiTheme="minorEastAsia"/>
          <w:kern w:val="0"/>
          <w:sz w:val="24"/>
          <w:szCs w:val="24"/>
        </w:rPr>
        <w:t>）《区财政局区发展改革委区住房建设委区交通运输局区水务局区政务服务办关于进一步贯彻落实政府采购支持中小企业政策的通知》（津</w:t>
      </w:r>
      <w:proofErr w:type="gramStart"/>
      <w:r>
        <w:rPr>
          <w:rFonts w:hAnsiTheme="minorEastAsia"/>
          <w:kern w:val="0"/>
          <w:sz w:val="24"/>
          <w:szCs w:val="24"/>
        </w:rPr>
        <w:t>滨财采</w:t>
      </w:r>
      <w:proofErr w:type="gramEnd"/>
      <w:r>
        <w:rPr>
          <w:rFonts w:hAnsiTheme="minorEastAsia"/>
          <w:kern w:val="0"/>
          <w:sz w:val="24"/>
          <w:szCs w:val="24"/>
        </w:rPr>
        <w:t>[2022]8</w:t>
      </w:r>
      <w:r>
        <w:rPr>
          <w:rFonts w:hAnsiTheme="minorEastAsia"/>
          <w:kern w:val="0"/>
          <w:sz w:val="24"/>
          <w:szCs w:val="24"/>
        </w:rPr>
        <w:t>号）（以下简称通知）提出了哪些进一步支持中小企业的措施？</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一是阶段性提高政府采购工程面向中小企业预留份额。</w:t>
      </w:r>
      <w:r>
        <w:rPr>
          <w:rFonts w:hAnsiTheme="minorEastAsia"/>
          <w:kern w:val="0"/>
          <w:sz w:val="24"/>
          <w:szCs w:val="24"/>
        </w:rPr>
        <w:t>400</w:t>
      </w:r>
      <w:r>
        <w:rPr>
          <w:rFonts w:hAnsiTheme="minorEastAsia"/>
          <w:kern w:val="0"/>
          <w:sz w:val="24"/>
          <w:szCs w:val="24"/>
        </w:rPr>
        <w:t>万元以下的工程采购项目适宜由中小企业提供的应专门面向中小企业采购。超过</w:t>
      </w:r>
      <w:r>
        <w:rPr>
          <w:rFonts w:hAnsiTheme="minorEastAsia"/>
          <w:kern w:val="0"/>
          <w:sz w:val="24"/>
          <w:szCs w:val="24"/>
        </w:rPr>
        <w:t>400</w:t>
      </w:r>
      <w:r>
        <w:rPr>
          <w:rFonts w:hAnsiTheme="minorEastAsia"/>
          <w:kern w:val="0"/>
          <w:sz w:val="24"/>
          <w:szCs w:val="24"/>
        </w:rPr>
        <w:t>万元的工程采购项目中适宜由中小企业提供的，</w:t>
      </w:r>
      <w:r>
        <w:rPr>
          <w:rFonts w:hAnsiTheme="minorEastAsia"/>
          <w:kern w:val="0"/>
          <w:sz w:val="24"/>
          <w:szCs w:val="24"/>
        </w:rPr>
        <w:t>2022</w:t>
      </w:r>
      <w:r>
        <w:rPr>
          <w:rFonts w:hAnsiTheme="minorEastAsia"/>
          <w:kern w:val="0"/>
          <w:sz w:val="24"/>
          <w:szCs w:val="24"/>
        </w:rPr>
        <w:t>年下半年面向中小企业的预留份额由</w:t>
      </w:r>
      <w:r>
        <w:rPr>
          <w:rFonts w:hAnsiTheme="minorEastAsia"/>
          <w:kern w:val="0"/>
          <w:sz w:val="24"/>
          <w:szCs w:val="24"/>
        </w:rPr>
        <w:t>30%</w:t>
      </w:r>
      <w:r>
        <w:rPr>
          <w:rFonts w:hAnsiTheme="minorEastAsia"/>
          <w:kern w:val="0"/>
          <w:sz w:val="24"/>
          <w:szCs w:val="24"/>
        </w:rPr>
        <w:t>以上阶段性提高至</w:t>
      </w:r>
      <w:r>
        <w:rPr>
          <w:rFonts w:hAnsiTheme="minorEastAsia"/>
          <w:kern w:val="0"/>
          <w:sz w:val="24"/>
          <w:szCs w:val="24"/>
        </w:rPr>
        <w:t>40%</w:t>
      </w:r>
      <w:r>
        <w:rPr>
          <w:rFonts w:hAnsiTheme="minorEastAsia"/>
          <w:kern w:val="0"/>
          <w:sz w:val="24"/>
          <w:szCs w:val="24"/>
        </w:rPr>
        <w:t>以上。</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二是调整对小</w:t>
      </w:r>
      <w:proofErr w:type="gramStart"/>
      <w:r>
        <w:rPr>
          <w:rFonts w:hAnsiTheme="minorEastAsia"/>
          <w:kern w:val="0"/>
          <w:sz w:val="24"/>
          <w:szCs w:val="24"/>
        </w:rPr>
        <w:t>微企业</w:t>
      </w:r>
      <w:proofErr w:type="gramEnd"/>
      <w:r>
        <w:rPr>
          <w:rFonts w:hAnsiTheme="minorEastAsia"/>
          <w:kern w:val="0"/>
          <w:sz w:val="24"/>
          <w:szCs w:val="24"/>
        </w:rPr>
        <w:t>的价格评审优惠幅度。货物服务采购项目给予小</w:t>
      </w:r>
      <w:proofErr w:type="gramStart"/>
      <w:r>
        <w:rPr>
          <w:rFonts w:hAnsiTheme="minorEastAsia"/>
          <w:kern w:val="0"/>
          <w:sz w:val="24"/>
          <w:szCs w:val="24"/>
        </w:rPr>
        <w:t>微企业</w:t>
      </w:r>
      <w:proofErr w:type="gramEnd"/>
      <w:r>
        <w:rPr>
          <w:rFonts w:hAnsiTheme="minorEastAsia"/>
          <w:kern w:val="0"/>
          <w:sz w:val="24"/>
          <w:szCs w:val="24"/>
        </w:rPr>
        <w:t>的价格扣除优惠，由</w:t>
      </w:r>
      <w:r>
        <w:rPr>
          <w:rFonts w:hAnsiTheme="minorEastAsia"/>
          <w:kern w:val="0"/>
          <w:sz w:val="24"/>
          <w:szCs w:val="24"/>
        </w:rPr>
        <w:t>6%-10%</w:t>
      </w:r>
      <w:r>
        <w:rPr>
          <w:rFonts w:hAnsiTheme="minorEastAsia"/>
          <w:kern w:val="0"/>
          <w:sz w:val="24"/>
          <w:szCs w:val="24"/>
        </w:rPr>
        <w:t>提高至</w:t>
      </w:r>
      <w:r>
        <w:rPr>
          <w:rFonts w:hAnsiTheme="minorEastAsia"/>
          <w:kern w:val="0"/>
          <w:sz w:val="24"/>
          <w:szCs w:val="24"/>
        </w:rPr>
        <w:t>10-%20%</w:t>
      </w:r>
      <w:r>
        <w:rPr>
          <w:rFonts w:hAnsiTheme="minorEastAsia"/>
          <w:kern w:val="0"/>
          <w:sz w:val="24"/>
          <w:szCs w:val="24"/>
        </w:rPr>
        <w:t>。大中型企业与小</w:t>
      </w:r>
      <w:proofErr w:type="gramStart"/>
      <w:r>
        <w:rPr>
          <w:rFonts w:hAnsiTheme="minorEastAsia"/>
          <w:kern w:val="0"/>
          <w:sz w:val="24"/>
          <w:szCs w:val="24"/>
        </w:rPr>
        <w:t>微企业</w:t>
      </w:r>
      <w:proofErr w:type="gramEnd"/>
      <w:r>
        <w:rPr>
          <w:rFonts w:hAnsiTheme="minorEastAsia"/>
          <w:kern w:val="0"/>
          <w:sz w:val="24"/>
          <w:szCs w:val="24"/>
        </w:rPr>
        <w:t>组成联合体或者大中型企业向小</w:t>
      </w:r>
      <w:proofErr w:type="gramStart"/>
      <w:r>
        <w:rPr>
          <w:rFonts w:hAnsiTheme="minorEastAsia"/>
          <w:kern w:val="0"/>
          <w:sz w:val="24"/>
          <w:szCs w:val="24"/>
        </w:rPr>
        <w:t>微企业</w:t>
      </w:r>
      <w:proofErr w:type="gramEnd"/>
      <w:r>
        <w:rPr>
          <w:rFonts w:hAnsiTheme="minorEastAsia"/>
          <w:kern w:val="0"/>
          <w:sz w:val="24"/>
          <w:szCs w:val="24"/>
        </w:rPr>
        <w:t>分包的，评审优惠幅度由</w:t>
      </w:r>
      <w:r>
        <w:rPr>
          <w:rFonts w:hAnsiTheme="minorEastAsia"/>
          <w:kern w:val="0"/>
          <w:sz w:val="24"/>
          <w:szCs w:val="24"/>
        </w:rPr>
        <w:t>2%-3%</w:t>
      </w:r>
      <w:r>
        <w:rPr>
          <w:rFonts w:hAnsiTheme="minorEastAsia"/>
          <w:kern w:val="0"/>
          <w:sz w:val="24"/>
          <w:szCs w:val="24"/>
        </w:rPr>
        <w:t>提高至</w:t>
      </w:r>
      <w:r>
        <w:rPr>
          <w:rFonts w:hAnsiTheme="minorEastAsia"/>
          <w:kern w:val="0"/>
          <w:sz w:val="24"/>
          <w:szCs w:val="24"/>
        </w:rPr>
        <w:t>4%-6%</w:t>
      </w:r>
      <w:r>
        <w:rPr>
          <w:rFonts w:hAnsiTheme="minorEastAsia"/>
          <w:kern w:val="0"/>
          <w:sz w:val="24"/>
          <w:szCs w:val="24"/>
        </w:rPr>
        <w:t>。货物、服务采购项目适宜由中小企业提供的，以及大中型企业与小</w:t>
      </w:r>
      <w:proofErr w:type="gramStart"/>
      <w:r>
        <w:rPr>
          <w:rFonts w:hAnsiTheme="minorEastAsia"/>
          <w:kern w:val="0"/>
          <w:sz w:val="24"/>
          <w:szCs w:val="24"/>
        </w:rPr>
        <w:t>微企业</w:t>
      </w:r>
      <w:proofErr w:type="gramEnd"/>
      <w:r>
        <w:rPr>
          <w:rFonts w:hAnsiTheme="minorEastAsia"/>
          <w:kern w:val="0"/>
          <w:sz w:val="24"/>
          <w:szCs w:val="24"/>
        </w:rPr>
        <w:t>组成联合体或者大中型企业向小</w:t>
      </w:r>
      <w:proofErr w:type="gramStart"/>
      <w:r>
        <w:rPr>
          <w:rFonts w:hAnsiTheme="minorEastAsia"/>
          <w:kern w:val="0"/>
          <w:sz w:val="24"/>
          <w:szCs w:val="24"/>
        </w:rPr>
        <w:t>微企业</w:t>
      </w:r>
      <w:proofErr w:type="gramEnd"/>
      <w:r>
        <w:rPr>
          <w:rFonts w:hAnsiTheme="minorEastAsia"/>
          <w:kern w:val="0"/>
          <w:sz w:val="24"/>
          <w:szCs w:val="24"/>
        </w:rPr>
        <w:t>分包的，对小</w:t>
      </w:r>
      <w:proofErr w:type="gramStart"/>
      <w:r>
        <w:rPr>
          <w:rFonts w:hAnsiTheme="minorEastAsia"/>
          <w:kern w:val="0"/>
          <w:sz w:val="24"/>
          <w:szCs w:val="24"/>
        </w:rPr>
        <w:t>微企业</w:t>
      </w:r>
      <w:proofErr w:type="gramEnd"/>
      <w:r>
        <w:rPr>
          <w:rFonts w:hAnsiTheme="minorEastAsia"/>
          <w:kern w:val="0"/>
          <w:sz w:val="24"/>
          <w:szCs w:val="24"/>
        </w:rPr>
        <w:t>给予价格扣除优惠时按照上述比例区间上限执行。</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w:t>
      </w:r>
      <w:r>
        <w:rPr>
          <w:rFonts w:hint="eastAsia"/>
          <w:kern w:val="0"/>
          <w:sz w:val="24"/>
          <w:szCs w:val="24"/>
        </w:rPr>
        <w:t>2</w:t>
      </w:r>
      <w:r>
        <w:rPr>
          <w:rFonts w:hAnsiTheme="minorEastAsia"/>
          <w:kern w:val="0"/>
          <w:sz w:val="24"/>
          <w:szCs w:val="24"/>
        </w:rPr>
        <w:t>）《通知》是如何降低中小企业参与政府采购成本的？</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《通知》在保证金收取、资金支付、合同融资等方面对支持中小企业也</w:t>
      </w:r>
      <w:proofErr w:type="gramStart"/>
      <w:r>
        <w:rPr>
          <w:rFonts w:hAnsiTheme="minorEastAsia"/>
          <w:kern w:val="0"/>
          <w:sz w:val="24"/>
          <w:szCs w:val="24"/>
        </w:rPr>
        <w:t>作出</w:t>
      </w:r>
      <w:proofErr w:type="gramEnd"/>
      <w:r>
        <w:rPr>
          <w:rFonts w:hAnsiTheme="minorEastAsia"/>
          <w:kern w:val="0"/>
          <w:sz w:val="24"/>
          <w:szCs w:val="24"/>
        </w:rPr>
        <w:t>了规定，多</w:t>
      </w:r>
      <w:proofErr w:type="gramStart"/>
      <w:r>
        <w:rPr>
          <w:rFonts w:hAnsiTheme="minorEastAsia"/>
          <w:kern w:val="0"/>
          <w:sz w:val="24"/>
          <w:szCs w:val="24"/>
        </w:rPr>
        <w:t>措</w:t>
      </w:r>
      <w:proofErr w:type="gramEnd"/>
      <w:r>
        <w:rPr>
          <w:rFonts w:hAnsiTheme="minorEastAsia"/>
          <w:kern w:val="0"/>
          <w:sz w:val="24"/>
          <w:szCs w:val="24"/>
        </w:rPr>
        <w:t>并举降低中小企业参与政府采购成本。</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w:t>
      </w:r>
      <w:r>
        <w:rPr>
          <w:rFonts w:hAnsiTheme="minorEastAsia"/>
          <w:kern w:val="0"/>
          <w:sz w:val="24"/>
          <w:szCs w:val="24"/>
        </w:rPr>
        <w:lastRenderedPageBreak/>
        <w:t>同约定和有关规定及时支付采购资金。四是鼓励建立预付款制度并提高预付款比例。五是要求采购人按照规定及时完整准确公开政府采购合同，积极配合中小企业开展合同融资。</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w:t>
      </w:r>
      <w:r>
        <w:rPr>
          <w:rFonts w:hint="eastAsia"/>
          <w:kern w:val="0"/>
          <w:sz w:val="24"/>
          <w:szCs w:val="24"/>
        </w:rPr>
        <w:t>3</w:t>
      </w:r>
      <w:r>
        <w:rPr>
          <w:rFonts w:hAnsiTheme="minorEastAsia"/>
          <w:kern w:val="0"/>
          <w:sz w:val="24"/>
          <w:szCs w:val="24"/>
        </w:rPr>
        <w:t>）怎样确保政策落实到位？</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一是强化政策宣传。政策印发后，新区财政局制定政府采购支持中小企业政策“明白纸”，细致解读政策内容，通过开展线上腾讯会议营商环境大讲堂对政策进行宣讲解读，提高中小企业政策知晓率。</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二是形成监督合力，新区财政、发展改革、住房城乡建设、交通运输、水务、政务服务等部门根据各自职责分工，积极调整</w:t>
      </w:r>
      <w:proofErr w:type="gramStart"/>
      <w:r>
        <w:rPr>
          <w:rFonts w:hAnsiTheme="minorEastAsia"/>
          <w:kern w:val="0"/>
          <w:sz w:val="24"/>
          <w:szCs w:val="24"/>
        </w:rPr>
        <w:t>完善执行</w:t>
      </w:r>
      <w:proofErr w:type="gramEnd"/>
      <w:r>
        <w:rPr>
          <w:rFonts w:hAnsiTheme="minorEastAsia"/>
          <w:kern w:val="0"/>
          <w:sz w:val="24"/>
          <w:szCs w:val="24"/>
        </w:rPr>
        <w:t>工程招投标领域有关标准文本、评标制度等规定和做法，广泛开展政策宣贯，确保预留份额、评审优惠等政策措施在全口径政府采购工程项目中得到有效贯彻执行，提高中小企业合同规模。</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w:t>
      </w:r>
      <w:r>
        <w:rPr>
          <w:rFonts w:hint="eastAsia"/>
          <w:kern w:val="0"/>
          <w:sz w:val="24"/>
          <w:szCs w:val="24"/>
        </w:rPr>
        <w:t>4</w:t>
      </w:r>
      <w:r>
        <w:rPr>
          <w:rFonts w:hAnsiTheme="minorEastAsia"/>
          <w:kern w:val="0"/>
          <w:sz w:val="24"/>
          <w:szCs w:val="24"/>
        </w:rPr>
        <w:t>）中小企业怎样知晓采购项目是否面向中小企业？</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《政府采购促进中小企业发展管理办法》明确采购项目涉及中小企业采购的，预留份额、价格扣除比例或价格加分比例等内容应当在采购文件中明确。因此，中小企业可在采购文件中获取相关信息。</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w:t>
      </w:r>
      <w:r>
        <w:rPr>
          <w:rFonts w:hint="eastAsia"/>
          <w:kern w:val="0"/>
          <w:sz w:val="24"/>
          <w:szCs w:val="24"/>
        </w:rPr>
        <w:t>5</w:t>
      </w:r>
      <w:r>
        <w:rPr>
          <w:rFonts w:hAnsiTheme="minorEastAsia"/>
          <w:kern w:val="0"/>
          <w:sz w:val="24"/>
          <w:szCs w:val="24"/>
        </w:rPr>
        <w:t>）中小企业享受扶持政策应提供什么</w:t>
      </w:r>
      <w:proofErr w:type="gramStart"/>
      <w:r>
        <w:rPr>
          <w:rFonts w:hAnsiTheme="minorEastAsia"/>
          <w:kern w:val="0"/>
          <w:sz w:val="24"/>
          <w:szCs w:val="24"/>
        </w:rPr>
        <w:t>份证明</w:t>
      </w:r>
      <w:proofErr w:type="gramEnd"/>
      <w:r>
        <w:rPr>
          <w:rFonts w:hAnsiTheme="minorEastAsia"/>
          <w:kern w:val="0"/>
          <w:sz w:val="24"/>
          <w:szCs w:val="24"/>
        </w:rPr>
        <w:t>材料？</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Pr>
          <w:rFonts w:hAnsiTheme="minorEastAsia"/>
          <w:kern w:val="0"/>
          <w:sz w:val="24"/>
          <w:szCs w:val="24"/>
        </w:rPr>
        <w:t>函内容</w:t>
      </w:r>
      <w:proofErr w:type="gramEnd"/>
      <w:r>
        <w:rPr>
          <w:rFonts w:hAnsiTheme="minorEastAsia"/>
          <w:kern w:val="0"/>
          <w:sz w:val="24"/>
          <w:szCs w:val="24"/>
        </w:rPr>
        <w:t>不实的，属于提供虚假材料谋取中标、成交，依照《中华人民共和国政府采购法》等国家有关规定追究相应责任。</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w:t>
      </w:r>
      <w:r>
        <w:rPr>
          <w:rFonts w:hint="eastAsia"/>
          <w:kern w:val="0"/>
          <w:sz w:val="24"/>
          <w:szCs w:val="24"/>
        </w:rPr>
        <w:t>6</w:t>
      </w:r>
      <w:r>
        <w:rPr>
          <w:rFonts w:hAnsiTheme="minorEastAsia"/>
          <w:kern w:val="0"/>
          <w:sz w:val="24"/>
          <w:szCs w:val="24"/>
        </w:rPr>
        <w:t>）企业不清楚自身是否为中小企业，怎么办？</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kern w:val="0"/>
          <w:sz w:val="24"/>
          <w:szCs w:val="24"/>
        </w:rPr>
        <w:t>关于企业标准的判定，参与政府采购的企业可根据《中小企业划型标准规定》（工信部联企业〔</w:t>
      </w:r>
      <w:r>
        <w:rPr>
          <w:rFonts w:hAnsiTheme="minorEastAsia"/>
          <w:kern w:val="0"/>
          <w:sz w:val="24"/>
          <w:szCs w:val="24"/>
        </w:rPr>
        <w:t>2011</w:t>
      </w:r>
      <w:r>
        <w:rPr>
          <w:rFonts w:hAnsiTheme="minorEastAsia"/>
          <w:kern w:val="0"/>
          <w:sz w:val="24"/>
          <w:szCs w:val="24"/>
        </w:rPr>
        <w:t>〕</w:t>
      </w:r>
      <w:r>
        <w:rPr>
          <w:rFonts w:hAnsiTheme="minorEastAsia"/>
          <w:kern w:val="0"/>
          <w:sz w:val="24"/>
          <w:szCs w:val="24"/>
        </w:rPr>
        <w:t>300</w:t>
      </w:r>
      <w:r>
        <w:rPr>
          <w:rFonts w:hAnsiTheme="minorEastAsia"/>
          <w:kern w:val="0"/>
          <w:sz w:val="24"/>
          <w:szCs w:val="24"/>
        </w:rPr>
        <w:t>号）要求判定是否为中小企业。此外，为方便广大中小企业、政府部门和社会公众识别企业规模类型，工业和信息化部组织开发了中小企业规模类型自测小程序，并于</w:t>
      </w:r>
      <w:r>
        <w:rPr>
          <w:rFonts w:hAnsiTheme="minorEastAsia"/>
          <w:kern w:val="0"/>
          <w:sz w:val="24"/>
          <w:szCs w:val="24"/>
        </w:rPr>
        <w:t>2020</w:t>
      </w:r>
      <w:r>
        <w:rPr>
          <w:rFonts w:hAnsiTheme="minorEastAsia"/>
          <w:kern w:val="0"/>
          <w:sz w:val="24"/>
          <w:szCs w:val="24"/>
        </w:rPr>
        <w:t>年</w:t>
      </w:r>
      <w:r>
        <w:rPr>
          <w:rFonts w:hAnsiTheme="minorEastAsia"/>
          <w:kern w:val="0"/>
          <w:sz w:val="24"/>
          <w:szCs w:val="24"/>
        </w:rPr>
        <w:t>2</w:t>
      </w:r>
      <w:r>
        <w:rPr>
          <w:rFonts w:hAnsiTheme="minorEastAsia"/>
          <w:kern w:val="0"/>
          <w:sz w:val="24"/>
          <w:szCs w:val="24"/>
        </w:rPr>
        <w:t>月</w:t>
      </w:r>
      <w:r>
        <w:rPr>
          <w:rFonts w:hAnsiTheme="minorEastAsia"/>
          <w:kern w:val="0"/>
          <w:sz w:val="24"/>
          <w:szCs w:val="24"/>
        </w:rPr>
        <w:t>27</w:t>
      </w:r>
      <w:r>
        <w:rPr>
          <w:rFonts w:hAnsiTheme="minorEastAsia"/>
          <w:kern w:val="0"/>
          <w:sz w:val="24"/>
          <w:szCs w:val="24"/>
        </w:rPr>
        <w:t>日上线运行，在国务院客户端和工业和信息化部网站上均有链接，广大中小企业和各类社会机构填写企业所属的行业和指标数据自动生成企业规模类型测试结果。</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hint="eastAsia"/>
          <w:kern w:val="0"/>
          <w:sz w:val="24"/>
          <w:szCs w:val="24"/>
        </w:rPr>
        <w:lastRenderedPageBreak/>
        <w:t xml:space="preserve">35.2 </w:t>
      </w:r>
      <w:r>
        <w:rPr>
          <w:rFonts w:hAnsiTheme="minorEastAsia" w:hint="eastAsia"/>
          <w:kern w:val="0"/>
          <w:sz w:val="24"/>
          <w:szCs w:val="24"/>
        </w:rPr>
        <w:t>滨海新区财政局</w:t>
      </w:r>
      <w:r>
        <w:rPr>
          <w:rFonts w:hint="eastAsia"/>
          <w:kern w:val="0"/>
          <w:sz w:val="24"/>
          <w:szCs w:val="24"/>
        </w:rPr>
        <w:t>“政采贷”</w:t>
      </w:r>
      <w:r>
        <w:rPr>
          <w:rFonts w:hAnsiTheme="minorEastAsia" w:hint="eastAsia"/>
          <w:kern w:val="0"/>
          <w:sz w:val="24"/>
          <w:szCs w:val="24"/>
        </w:rPr>
        <w:t>明白纸</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hint="eastAsia"/>
          <w:kern w:val="0"/>
          <w:sz w:val="24"/>
          <w:szCs w:val="24"/>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hint="eastAsia"/>
          <w:kern w:val="0"/>
          <w:sz w:val="24"/>
          <w:szCs w:val="24"/>
        </w:rPr>
        <w:t>一、“政采贷”概念</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hint="eastAsia"/>
          <w:kern w:val="0"/>
          <w:sz w:val="24"/>
          <w:szCs w:val="24"/>
        </w:rPr>
        <w:t>“政采贷”即政府采购合同融资的简称，是金融机构以中小企业的诚信</w:t>
      </w:r>
      <w:proofErr w:type="gramStart"/>
      <w:r>
        <w:rPr>
          <w:rFonts w:hAnsiTheme="minorEastAsia" w:hint="eastAsia"/>
          <w:kern w:val="0"/>
          <w:sz w:val="24"/>
          <w:szCs w:val="24"/>
        </w:rPr>
        <w:t>考量</w:t>
      </w:r>
      <w:proofErr w:type="gramEnd"/>
      <w:r>
        <w:rPr>
          <w:rFonts w:hAnsiTheme="minorEastAsia" w:hint="eastAsia"/>
          <w:kern w:val="0"/>
          <w:sz w:val="24"/>
          <w:szCs w:val="24"/>
        </w:rPr>
        <w:t>和信用审查为基础，基于其取得并提供的政府采购合同，按优惠贷款利率直接向中小企业发放贷款的一种融资方式。</w:t>
      </w:r>
      <w:proofErr w:type="gramStart"/>
      <w:r>
        <w:rPr>
          <w:rFonts w:hAnsiTheme="minorEastAsia" w:hint="eastAsia"/>
          <w:kern w:val="0"/>
          <w:sz w:val="24"/>
          <w:szCs w:val="24"/>
        </w:rPr>
        <w:t>政采贷能</w:t>
      </w:r>
      <w:proofErr w:type="gramEnd"/>
      <w:r>
        <w:rPr>
          <w:rFonts w:hAnsiTheme="minorEastAsia" w:hint="eastAsia"/>
          <w:kern w:val="0"/>
          <w:sz w:val="24"/>
          <w:szCs w:val="24"/>
        </w:rPr>
        <w:t>有效减轻企业融资成本和负担，助力解决民营企业、中小企业“融资难、融资贵、资金不足”的困难。</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hint="eastAsia"/>
          <w:kern w:val="0"/>
          <w:sz w:val="24"/>
          <w:szCs w:val="24"/>
        </w:rPr>
        <w:t>二、“政采贷”基本流程介绍</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hint="eastAsia"/>
          <w:kern w:val="0"/>
          <w:sz w:val="24"/>
          <w:szCs w:val="24"/>
        </w:rPr>
        <w:t>“企业申请”</w:t>
      </w:r>
      <w:r>
        <w:rPr>
          <w:rFonts w:hAnsiTheme="minorEastAsia" w:hint="eastAsia"/>
          <w:kern w:val="0"/>
          <w:sz w:val="24"/>
          <w:szCs w:val="24"/>
        </w:rPr>
        <w:t>-</w:t>
      </w:r>
      <w:r>
        <w:rPr>
          <w:rFonts w:hAnsiTheme="minorEastAsia" w:hint="eastAsia"/>
          <w:kern w:val="0"/>
          <w:sz w:val="24"/>
          <w:szCs w:val="24"/>
        </w:rPr>
        <w:t>“银行接受申请”</w:t>
      </w:r>
      <w:r>
        <w:rPr>
          <w:rFonts w:hAnsiTheme="minorEastAsia" w:hint="eastAsia"/>
          <w:kern w:val="0"/>
          <w:sz w:val="24"/>
          <w:szCs w:val="24"/>
        </w:rPr>
        <w:t>-</w:t>
      </w:r>
      <w:r>
        <w:rPr>
          <w:rFonts w:hAnsiTheme="minorEastAsia" w:hint="eastAsia"/>
          <w:kern w:val="0"/>
          <w:sz w:val="24"/>
          <w:szCs w:val="24"/>
        </w:rPr>
        <w:t>“获取政采业务数据、订单信息、合同信息等”</w:t>
      </w:r>
      <w:r>
        <w:rPr>
          <w:rFonts w:hAnsiTheme="minorEastAsia" w:hint="eastAsia"/>
          <w:kern w:val="0"/>
          <w:sz w:val="24"/>
          <w:szCs w:val="24"/>
        </w:rPr>
        <w:t>-</w:t>
      </w:r>
      <w:r>
        <w:rPr>
          <w:rFonts w:hAnsiTheme="minorEastAsia" w:hint="eastAsia"/>
          <w:kern w:val="0"/>
          <w:sz w:val="24"/>
          <w:szCs w:val="24"/>
        </w:rPr>
        <w:t>“线下尽调、审核资质”</w:t>
      </w:r>
      <w:r>
        <w:rPr>
          <w:rFonts w:hAnsiTheme="minorEastAsia" w:hint="eastAsia"/>
          <w:kern w:val="0"/>
          <w:sz w:val="24"/>
          <w:szCs w:val="24"/>
        </w:rPr>
        <w:t>-</w:t>
      </w:r>
      <w:r>
        <w:rPr>
          <w:rFonts w:hAnsiTheme="minorEastAsia" w:hint="eastAsia"/>
          <w:kern w:val="0"/>
          <w:sz w:val="24"/>
          <w:szCs w:val="24"/>
        </w:rPr>
        <w:t>“银行风控评估”</w:t>
      </w:r>
      <w:r>
        <w:rPr>
          <w:rFonts w:hAnsiTheme="minorEastAsia" w:hint="eastAsia"/>
          <w:kern w:val="0"/>
          <w:sz w:val="24"/>
          <w:szCs w:val="24"/>
        </w:rPr>
        <w:t>-</w:t>
      </w:r>
      <w:r>
        <w:rPr>
          <w:rFonts w:hAnsiTheme="minorEastAsia" w:hint="eastAsia"/>
          <w:kern w:val="0"/>
          <w:sz w:val="24"/>
          <w:szCs w:val="24"/>
        </w:rPr>
        <w:t>“预授信”</w:t>
      </w:r>
      <w:r>
        <w:rPr>
          <w:rFonts w:hAnsiTheme="minorEastAsia" w:hint="eastAsia"/>
          <w:kern w:val="0"/>
          <w:sz w:val="24"/>
          <w:szCs w:val="24"/>
        </w:rPr>
        <w:t>-</w:t>
      </w:r>
      <w:r>
        <w:rPr>
          <w:rFonts w:hAnsiTheme="minorEastAsia" w:hint="eastAsia"/>
          <w:kern w:val="0"/>
          <w:sz w:val="24"/>
          <w:szCs w:val="24"/>
        </w:rPr>
        <w:t>“放款、提款”</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hint="eastAsia"/>
          <w:kern w:val="0"/>
          <w:sz w:val="24"/>
          <w:szCs w:val="24"/>
        </w:rPr>
        <w:t>三、我市主要金融机构开通“政采贷”情况</w:t>
      </w:r>
    </w:p>
    <w:p w:rsidR="00D36DC6" w:rsidRDefault="00072130">
      <w:pPr>
        <w:autoSpaceDE w:val="0"/>
        <w:autoSpaceDN w:val="0"/>
        <w:adjustRightInd w:val="0"/>
        <w:spacing w:line="360" w:lineRule="auto"/>
        <w:ind w:firstLineChars="200" w:firstLine="480"/>
        <w:rPr>
          <w:rFonts w:hAnsiTheme="minorEastAsia"/>
          <w:kern w:val="0"/>
          <w:sz w:val="24"/>
          <w:szCs w:val="24"/>
        </w:rPr>
      </w:pPr>
      <w:r>
        <w:rPr>
          <w:rFonts w:hAnsiTheme="minorEastAsia" w:hint="eastAsia"/>
          <w:kern w:val="0"/>
          <w:sz w:val="24"/>
          <w:szCs w:val="24"/>
        </w:rPr>
        <w:t>目前“政采贷”业务已经逐步在各大商业金融机构上线，未来我市主要金融机构“政采贷”业务将实现全覆盖，中标供应商可以根据自身情况自行选择。其中部分金融机构及咨询电话见下表</w:t>
      </w:r>
      <w:r>
        <w:rPr>
          <w:rFonts w:hAnsiTheme="minorEastAsia" w:hint="eastAsia"/>
          <w:kern w:val="0"/>
          <w:sz w:val="24"/>
          <w:szCs w:val="24"/>
        </w:rPr>
        <w:t>(</w:t>
      </w:r>
      <w:r>
        <w:rPr>
          <w:rFonts w:hAnsiTheme="minorEastAsia" w:hint="eastAsia"/>
          <w:kern w:val="0"/>
          <w:sz w:val="24"/>
          <w:szCs w:val="24"/>
        </w:rPr>
        <w:t>后续将持续更新</w:t>
      </w:r>
      <w:r>
        <w:rPr>
          <w:rFonts w:hAnsiTheme="minorEastAsia" w:hint="eastAsia"/>
          <w:kern w:val="0"/>
          <w:sz w:val="24"/>
          <w:szCs w:val="24"/>
        </w:rPr>
        <w:t>)</w:t>
      </w:r>
      <w:r>
        <w:rPr>
          <w:rFonts w:hAnsiTheme="minorEastAsia" w:hint="eastAsia"/>
          <w:kern w:val="0"/>
          <w:sz w:val="24"/>
          <w:szCs w:val="24"/>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D36DC6">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咨询电话</w:t>
            </w:r>
          </w:p>
        </w:tc>
      </w:tr>
      <w:tr w:rsidR="00D36DC6">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D36DC6" w:rsidRDefault="00072130">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根据当期lpr进行综合核定，原则上不3.85%</w:t>
            </w:r>
            <w:r>
              <w:rPr>
                <w:rFonts w:ascii="宋体" w:hAnsi="宋体" w:cs="宋体" w:hint="eastAsia"/>
                <w:color w:val="000000"/>
                <w:kern w:val="0"/>
                <w:sz w:val="19"/>
                <w:szCs w:val="19"/>
              </w:rPr>
              <w:br/>
              <w:t>融资额度：</w:t>
            </w:r>
          </w:p>
          <w:p w:rsidR="00D36DC6" w:rsidRDefault="00072130">
            <w:pPr>
              <w:widowControl/>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r>
              <w:rPr>
                <w:rFonts w:ascii="宋体" w:hAnsi="宋体" w:cs="宋体" w:hint="eastAsia"/>
                <w:color w:val="000000"/>
                <w:kern w:val="0"/>
                <w:sz w:val="19"/>
                <w:szCs w:val="19"/>
              </w:rPr>
              <w:t>不超过1000万元,大中型企业具体以政</w:t>
            </w:r>
            <w:r>
              <w:rPr>
                <w:rFonts w:ascii="宋体" w:hAnsi="宋体" w:cs="宋体" w:hint="eastAsia"/>
                <w:color w:val="000000"/>
                <w:kern w:val="0"/>
                <w:sz w:val="19"/>
                <w:szCs w:val="19"/>
              </w:rPr>
              <w:lastRenderedPageBreak/>
              <w:t>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1、在政府采购中无不良履约记录；</w:t>
            </w:r>
            <w:r>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w:t>
            </w:r>
            <w:r>
              <w:rPr>
                <w:rFonts w:ascii="宋体" w:hAnsi="宋体" w:cs="宋体" w:hint="eastAsia"/>
                <w:color w:val="000000"/>
                <w:kern w:val="0"/>
                <w:sz w:val="19"/>
                <w:szCs w:val="19"/>
              </w:rPr>
              <w:lastRenderedPageBreak/>
              <w:t>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27106030 </w:t>
            </w:r>
          </w:p>
          <w:p w:rsidR="00D36DC6" w:rsidRDefault="00072130">
            <w:pPr>
              <w:widowControl/>
              <w:jc w:val="center"/>
              <w:textAlignment w:val="center"/>
              <w:rPr>
                <w:rFonts w:ascii="宋体" w:hAnsi="宋体" w:cs="宋体"/>
                <w:color w:val="000000"/>
                <w:sz w:val="19"/>
                <w:szCs w:val="19"/>
              </w:rPr>
            </w:pPr>
            <w:proofErr w:type="gramStart"/>
            <w:r>
              <w:rPr>
                <w:rFonts w:ascii="宋体" w:hAnsi="宋体" w:cs="宋体" w:hint="eastAsia"/>
                <w:color w:val="000000"/>
                <w:kern w:val="0"/>
                <w:sz w:val="19"/>
                <w:szCs w:val="19"/>
              </w:rPr>
              <w:t>吴楠</w:t>
            </w:r>
            <w:proofErr w:type="gramEnd"/>
          </w:p>
        </w:tc>
      </w:tr>
      <w:tr w:rsidR="00D36DC6">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约4.95%</w:t>
            </w:r>
            <w:r>
              <w:rPr>
                <w:rFonts w:ascii="宋体" w:hAnsi="宋体" w:cs="宋体" w:hint="eastAsia"/>
                <w:color w:val="000000"/>
                <w:kern w:val="0"/>
                <w:sz w:val="19"/>
                <w:szCs w:val="19"/>
              </w:rPr>
              <w:br/>
              <w:t>融资额度：</w:t>
            </w:r>
          </w:p>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ascii="宋体" w:hAnsi="宋体" w:cs="宋体" w:hint="eastAsia"/>
                <w:color w:val="000000"/>
                <w:kern w:val="0"/>
                <w:sz w:val="19"/>
                <w:szCs w:val="19"/>
              </w:rPr>
              <w:t>张日超</w:t>
            </w:r>
          </w:p>
        </w:tc>
      </w:tr>
      <w:tr w:rsidR="00D36DC6">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w:t>
            </w:r>
            <w:r>
              <w:rPr>
                <w:rFonts w:ascii="宋体" w:hAnsi="宋体" w:cs="宋体" w:hint="eastAsia"/>
                <w:color w:val="000000"/>
                <w:kern w:val="0"/>
                <w:sz w:val="19"/>
                <w:szCs w:val="19"/>
              </w:rPr>
              <w:br/>
              <w:t>融资额度：</w:t>
            </w:r>
          </w:p>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1.具有独立承担民事责任的能力，有固定经营场所，将我行账户作为政府采购合同唯一回款账户。</w:t>
            </w:r>
            <w:r>
              <w:rPr>
                <w:rFonts w:ascii="宋体" w:hAnsi="宋体" w:cs="宋体" w:hint="eastAsia"/>
                <w:color w:val="000000"/>
                <w:kern w:val="0"/>
                <w:sz w:val="19"/>
                <w:szCs w:val="19"/>
              </w:rPr>
              <w:br/>
              <w:t>2.企业成立1年以上，且实际控制人具有3年以上的实际行业经验，具有良好的纳税记录、工商登记记录；</w:t>
            </w:r>
            <w:r>
              <w:rPr>
                <w:rFonts w:ascii="宋体" w:hAnsi="宋体" w:cs="宋体" w:hint="eastAsia"/>
                <w:color w:val="000000"/>
                <w:kern w:val="0"/>
                <w:sz w:val="19"/>
                <w:szCs w:val="19"/>
              </w:rPr>
              <w:br/>
              <w:t>3.企业具有履行合同所必须的设备和服务能力；</w:t>
            </w:r>
            <w:r>
              <w:rPr>
                <w:rFonts w:ascii="宋体" w:hAnsi="宋体" w:cs="宋体" w:hint="eastAsia"/>
                <w:color w:val="000000"/>
                <w:kern w:val="0"/>
                <w:sz w:val="19"/>
                <w:szCs w:val="19"/>
              </w:rPr>
              <w:br/>
              <w:t>4.生产经营符合国家法律法规，产业政策和环境保护要求，符合我行信贷政策；</w:t>
            </w:r>
            <w:r>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w:t>
            </w:r>
            <w:proofErr w:type="gramStart"/>
            <w:r>
              <w:rPr>
                <w:rFonts w:ascii="宋体" w:hAnsi="宋体" w:cs="宋体"/>
                <w:color w:val="000000"/>
                <w:kern w:val="0"/>
                <w:sz w:val="19"/>
                <w:szCs w:val="19"/>
              </w:rPr>
              <w:t>谢凝</w:t>
            </w:r>
            <w:proofErr w:type="gramEnd"/>
            <w:r>
              <w:rPr>
                <w:rFonts w:ascii="宋体" w:hAnsi="宋体" w:cs="宋体" w:hint="eastAsia"/>
                <w:color w:val="000000"/>
                <w:kern w:val="0"/>
                <w:sz w:val="19"/>
                <w:szCs w:val="19"/>
              </w:rPr>
              <w:t>18622858578</w:t>
            </w:r>
          </w:p>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马嵘</w:t>
            </w:r>
          </w:p>
        </w:tc>
      </w:tr>
      <w:tr w:rsidR="00D36DC6">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约3.8%</w:t>
            </w:r>
            <w:r>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1、申请人不得有失信记录；</w:t>
            </w:r>
            <w:r>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13612152218</w:t>
            </w:r>
          </w:p>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刘扬</w:t>
            </w:r>
          </w:p>
        </w:tc>
      </w:tr>
      <w:tr w:rsidR="00D36DC6">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4.50%起</w:t>
            </w:r>
          </w:p>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融资额度：</w:t>
            </w:r>
          </w:p>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1、获得政府采购订单，中标信息可在公开网站查询。如无法查询，可出示国家扶持政策内不公开中标信息文件。</w:t>
            </w:r>
          </w:p>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2、采购合同回款账户为齐鲁银行，并做质押登记。</w:t>
            </w:r>
          </w:p>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022-23271885</w:t>
            </w:r>
          </w:p>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朱怡璇</w:t>
            </w:r>
          </w:p>
        </w:tc>
      </w:tr>
      <w:tr w:rsidR="00D36DC6">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不低于3.85%</w:t>
            </w:r>
            <w:r>
              <w:rPr>
                <w:rFonts w:ascii="宋体" w:hAnsi="宋体" w:cs="宋体" w:hint="eastAsia"/>
                <w:color w:val="000000"/>
                <w:kern w:val="0"/>
                <w:sz w:val="19"/>
                <w:szCs w:val="19"/>
              </w:rPr>
              <w:br/>
              <w:t>融资额度：</w:t>
            </w:r>
          </w:p>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1、连续从事政府采购活动一年以上，或主要股东从事政府采购活动两年以上，且交易及信用记录良好；</w:t>
            </w:r>
            <w:r>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28405397</w:t>
            </w:r>
          </w:p>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王小</w:t>
            </w:r>
            <w:proofErr w:type="gramStart"/>
            <w:r>
              <w:rPr>
                <w:rFonts w:ascii="宋体" w:hAnsi="宋体" w:cs="宋体" w:hint="eastAsia"/>
                <w:color w:val="000000"/>
                <w:kern w:val="0"/>
                <w:sz w:val="19"/>
                <w:szCs w:val="19"/>
              </w:rPr>
              <w:t>一</w:t>
            </w:r>
            <w:proofErr w:type="gramEnd"/>
          </w:p>
        </w:tc>
      </w:tr>
      <w:tr w:rsidR="00D36DC6">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结合借款人经营规模、偿债能力、营运效率等因素合理确定</w:t>
            </w:r>
            <w:r>
              <w:rPr>
                <w:rFonts w:ascii="宋体" w:hAnsi="宋体" w:cs="宋体" w:hint="eastAsia"/>
                <w:color w:val="000000"/>
                <w:kern w:val="0"/>
                <w:sz w:val="19"/>
                <w:szCs w:val="19"/>
              </w:rPr>
              <w:br/>
              <w:t>融资额度：</w:t>
            </w:r>
          </w:p>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1、中标供应商财务状况良好，记录良好，有资质且具有1年(含)以上与天津市各类政府采购成功经验；</w:t>
            </w:r>
            <w:r>
              <w:rPr>
                <w:rFonts w:ascii="宋体" w:hAnsi="宋体" w:cs="宋体" w:hint="eastAsia"/>
                <w:color w:val="000000"/>
                <w:kern w:val="0"/>
                <w:sz w:val="19"/>
                <w:szCs w:val="19"/>
              </w:rPr>
              <w:br/>
              <w:t>2、生产经营符合国家政策；</w:t>
            </w:r>
            <w:r>
              <w:rPr>
                <w:rFonts w:ascii="宋体" w:hAnsi="宋体" w:cs="宋体" w:hint="eastAsia"/>
                <w:color w:val="000000"/>
                <w:kern w:val="0"/>
                <w:sz w:val="19"/>
                <w:szCs w:val="19"/>
              </w:rPr>
              <w:br/>
              <w:t>3、无违法、违约、不良信用记录，未发生过政府采购业务纠纷等；</w:t>
            </w:r>
            <w:r>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022-83872249</w:t>
            </w:r>
          </w:p>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林向宇</w:t>
            </w:r>
          </w:p>
        </w:tc>
      </w:tr>
      <w:tr w:rsidR="00D36DC6">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致电咨询</w:t>
            </w:r>
            <w:r>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1、具有2年(含)以上连续经营记录；</w:t>
            </w:r>
            <w:r>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13612141823高飞     </w:t>
            </w:r>
          </w:p>
        </w:tc>
      </w:tr>
      <w:tr w:rsidR="00D36DC6">
        <w:trPr>
          <w:trHeight w:val="3542"/>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最低4%</w:t>
            </w:r>
            <w:r>
              <w:rPr>
                <w:rFonts w:ascii="宋体" w:hAnsi="宋体" w:cs="宋体" w:hint="eastAsia"/>
                <w:color w:val="000000"/>
                <w:kern w:val="0"/>
                <w:sz w:val="19"/>
                <w:szCs w:val="19"/>
              </w:rPr>
              <w:br/>
              <w:t>融资额度：</w:t>
            </w:r>
          </w:p>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信用额度最高1000万</w:t>
            </w:r>
          </w:p>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1、企业成立满一年，经营良好、征信良好；</w:t>
            </w:r>
          </w:p>
          <w:p w:rsidR="00D36DC6" w:rsidRDefault="00072130">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w:t>
            </w:r>
            <w:proofErr w:type="gramStart"/>
            <w:r>
              <w:rPr>
                <w:rFonts w:ascii="宋体" w:hAnsi="宋体" w:cs="宋体" w:hint="eastAsia"/>
                <w:color w:val="000000"/>
                <w:kern w:val="0"/>
                <w:sz w:val="19"/>
                <w:szCs w:val="19"/>
              </w:rPr>
              <w:t>实控人</w:t>
            </w:r>
            <w:proofErr w:type="gramEnd"/>
            <w:r>
              <w:rPr>
                <w:rFonts w:ascii="宋体" w:hAnsi="宋体" w:cs="宋体" w:hint="eastAsia"/>
                <w:color w:val="000000"/>
                <w:kern w:val="0"/>
                <w:sz w:val="19"/>
                <w:szCs w:val="19"/>
              </w:rPr>
              <w:t>25-65周岁，征信良好；</w:t>
            </w:r>
          </w:p>
          <w:p w:rsidR="00D36DC6" w:rsidRDefault="00072130">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3、近12个月有政府采购中标</w:t>
            </w:r>
            <w:proofErr w:type="gramStart"/>
            <w:r>
              <w:rPr>
                <w:rFonts w:ascii="宋体" w:hAnsi="宋体" w:cs="宋体" w:hint="eastAsia"/>
                <w:color w:val="000000"/>
                <w:kern w:val="0"/>
                <w:sz w:val="19"/>
                <w:szCs w:val="19"/>
              </w:rPr>
              <w:t>且正常</w:t>
            </w:r>
            <w:proofErr w:type="gramEnd"/>
            <w:r>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rsidR="00D36DC6" w:rsidRDefault="00072130">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rsidR="00D36DC6">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textAlignment w:val="center"/>
              <w:rPr>
                <w:rFonts w:ascii="宋体" w:hAnsi="宋体" w:cs="宋体"/>
                <w:color w:val="000000"/>
                <w:sz w:val="19"/>
                <w:szCs w:val="19"/>
              </w:rPr>
            </w:pPr>
            <w:r>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约6.00%</w:t>
            </w:r>
            <w:r>
              <w:rPr>
                <w:rFonts w:ascii="宋体" w:hAnsi="宋体" w:cs="宋体" w:hint="eastAsia"/>
                <w:color w:val="000000"/>
                <w:kern w:val="0"/>
                <w:sz w:val="19"/>
                <w:szCs w:val="19"/>
              </w:rPr>
              <w:br/>
              <w:t>融资额度：</w:t>
            </w:r>
          </w:p>
          <w:p w:rsidR="00D36DC6" w:rsidRDefault="00072130">
            <w:pPr>
              <w:jc w:val="left"/>
              <w:rPr>
                <w:rFonts w:ascii="宋体" w:hAnsi="宋体" w:cs="宋体"/>
                <w:color w:val="000000"/>
                <w:sz w:val="19"/>
                <w:szCs w:val="19"/>
              </w:rPr>
            </w:pPr>
            <w:r>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jc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D36DC6">
              <w:tc>
                <w:tcPr>
                  <w:tcW w:w="2632" w:type="dxa"/>
                  <w:shd w:val="clear" w:color="auto" w:fill="FFFFFF"/>
                  <w:tcMar>
                    <w:top w:w="150" w:type="dxa"/>
                    <w:left w:w="0" w:type="dxa"/>
                    <w:bottom w:w="150" w:type="dxa"/>
                    <w:right w:w="0" w:type="dxa"/>
                  </w:tcMar>
                </w:tcPr>
                <w:p w:rsidR="00D36DC6" w:rsidRDefault="00072130">
                  <w:pPr>
                    <w:widowControl/>
                    <w:numPr>
                      <w:ilvl w:val="0"/>
                      <w:numId w:val="1"/>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申请人为企业法定代表人或第一大自然人股东，</w:t>
                  </w:r>
                  <w:proofErr w:type="gramStart"/>
                  <w:r>
                    <w:rPr>
                      <w:rFonts w:ascii="宋体" w:hAnsi="宋体" w:cs="宋体" w:hint="eastAsia"/>
                      <w:color w:val="000000"/>
                      <w:kern w:val="0"/>
                      <w:sz w:val="19"/>
                      <w:szCs w:val="19"/>
                    </w:rPr>
                    <w:t>通过微信申请</w:t>
                  </w:r>
                  <w:proofErr w:type="gramEnd"/>
                  <w:r>
                    <w:rPr>
                      <w:rFonts w:ascii="宋体" w:hAnsi="宋体" w:cs="宋体" w:hint="eastAsia"/>
                      <w:color w:val="000000"/>
                      <w:kern w:val="0"/>
                      <w:sz w:val="19"/>
                      <w:szCs w:val="19"/>
                    </w:rPr>
                    <w:t xml:space="preserve">； </w:t>
                  </w:r>
                </w:p>
                <w:p w:rsidR="00D36DC6" w:rsidRDefault="00072130">
                  <w:pPr>
                    <w:widowControl/>
                    <w:numPr>
                      <w:ilvl w:val="0"/>
                      <w:numId w:val="1"/>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企业及申请人信用记录良好，无不良、违法行为； </w:t>
                  </w:r>
                </w:p>
                <w:p w:rsidR="00D36DC6" w:rsidRDefault="00072130">
                  <w:pPr>
                    <w:widowControl/>
                    <w:numPr>
                      <w:ilvl w:val="0"/>
                      <w:numId w:val="1"/>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企业为天津市政府部门、事业单位的供应商； </w:t>
                  </w:r>
                </w:p>
                <w:p w:rsidR="00D36DC6" w:rsidRDefault="00072130">
                  <w:pPr>
                    <w:widowControl/>
                    <w:jc w:val="left"/>
                    <w:textAlignment w:val="top"/>
                    <w:rPr>
                      <w:rFonts w:ascii="����" w:eastAsia="����" w:hAnsi="����" w:cs="����"/>
                      <w:color w:val="333333"/>
                      <w:sz w:val="24"/>
                      <w:szCs w:val="24"/>
                    </w:rPr>
                  </w:pPr>
                  <w:r>
                    <w:rPr>
                      <w:rFonts w:ascii="宋体" w:hAnsi="宋体" w:cs="宋体" w:hint="eastAsia"/>
                      <w:color w:val="000000"/>
                      <w:kern w:val="0"/>
                      <w:sz w:val="19"/>
                      <w:szCs w:val="19"/>
                    </w:rPr>
                    <w:t>4、企业有政府采购历史合作记录（近24个月2次，合计50万以上订单记录）且交易记录良好</w:t>
                  </w:r>
                </w:p>
              </w:tc>
            </w:tr>
          </w:tbl>
          <w:p w:rsidR="00D36DC6" w:rsidRDefault="00D36DC6">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36DC6" w:rsidRDefault="00072130">
            <w:pPr>
              <w:jc w:val="center"/>
              <w:rPr>
                <w:rFonts w:ascii="宋体" w:hAnsi="宋体" w:cs="宋体"/>
                <w:color w:val="000000"/>
                <w:sz w:val="24"/>
                <w:szCs w:val="24"/>
              </w:rPr>
            </w:pPr>
            <w:r>
              <w:rPr>
                <w:rFonts w:ascii="宋体" w:hAnsi="宋体" w:cs="宋体" w:hint="eastAsia"/>
                <w:color w:val="000000"/>
                <w:kern w:val="0"/>
                <w:sz w:val="19"/>
                <w:szCs w:val="19"/>
              </w:rPr>
              <w:t xml:space="preserve">18698167095张伟 </w:t>
            </w:r>
          </w:p>
        </w:tc>
      </w:tr>
      <w:tr w:rsidR="00D36DC6">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jc w:val="left"/>
              <w:rPr>
                <w:rFonts w:ascii="宋体" w:hAnsi="宋体" w:cs="宋体"/>
                <w:color w:val="000000"/>
                <w:kern w:val="0"/>
                <w:sz w:val="19"/>
                <w:szCs w:val="19"/>
              </w:rPr>
            </w:pPr>
            <w:proofErr w:type="gramStart"/>
            <w:r>
              <w:rPr>
                <w:rFonts w:ascii="宋体" w:hAnsi="宋体" w:cs="宋体" w:hint="eastAsia"/>
                <w:color w:val="000000"/>
                <w:kern w:val="0"/>
                <w:sz w:val="19"/>
                <w:szCs w:val="19"/>
              </w:rPr>
              <w:t>年化约</w:t>
            </w:r>
            <w:proofErr w:type="gramEnd"/>
            <w:r>
              <w:rPr>
                <w:rFonts w:ascii="宋体" w:hAnsi="宋体" w:cs="宋体" w:hint="eastAsia"/>
                <w:color w:val="000000"/>
                <w:kern w:val="0"/>
                <w:sz w:val="19"/>
                <w:szCs w:val="19"/>
              </w:rPr>
              <w:t>3.85%</w:t>
            </w:r>
            <w:r>
              <w:rPr>
                <w:rFonts w:ascii="宋体" w:hAnsi="宋体" w:cs="宋体" w:hint="eastAsia"/>
                <w:color w:val="000000"/>
                <w:kern w:val="0"/>
                <w:sz w:val="19"/>
                <w:szCs w:val="19"/>
              </w:rPr>
              <w:br/>
              <w:t>融资额度：</w:t>
            </w:r>
          </w:p>
          <w:p w:rsidR="00D36DC6" w:rsidRDefault="00072130">
            <w:pPr>
              <w:jc w:val="left"/>
              <w:rPr>
                <w:rFonts w:ascii="宋体" w:hAnsi="宋体" w:cs="宋体"/>
                <w:color w:val="00000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D36DC6">
              <w:tc>
                <w:tcPr>
                  <w:tcW w:w="2632" w:type="dxa"/>
                  <w:shd w:val="clear" w:color="auto" w:fill="FFFFFF"/>
                  <w:tcMar>
                    <w:top w:w="150" w:type="dxa"/>
                    <w:left w:w="0" w:type="dxa"/>
                    <w:bottom w:w="150" w:type="dxa"/>
                    <w:right w:w="0" w:type="dxa"/>
                  </w:tcMar>
                </w:tcPr>
                <w:p w:rsidR="00D36DC6" w:rsidRDefault="00072130">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有固定的经营场所，企业划型符合小微企业； </w:t>
                  </w:r>
                </w:p>
                <w:p w:rsidR="00D36DC6" w:rsidRDefault="00072130">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信用记录良好，无不良、违法行为； </w:t>
                  </w:r>
                </w:p>
                <w:p w:rsidR="00D36DC6" w:rsidRDefault="00072130">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持续经营2年以上或实际控制人从业3年以上； 具备政府采购投标资格且交易记录良好； </w:t>
                  </w:r>
                </w:p>
                <w:p w:rsidR="00D36DC6" w:rsidRDefault="00072130">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采购项目符合国家产业政策和资源环保政策要求；</w:t>
                  </w:r>
                </w:p>
              </w:tc>
            </w:tr>
          </w:tbl>
          <w:p w:rsidR="00D36DC6" w:rsidRDefault="00D36DC6">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022-58879322</w:t>
            </w:r>
          </w:p>
          <w:p w:rsidR="00D36DC6" w:rsidRDefault="00072130">
            <w:pPr>
              <w:ind w:firstLineChars="100" w:firstLine="190"/>
              <w:jc w:val="left"/>
              <w:rPr>
                <w:rFonts w:ascii="宋体" w:hAnsi="宋体" w:cs="宋体"/>
                <w:color w:val="000000"/>
                <w:kern w:val="0"/>
                <w:sz w:val="19"/>
                <w:szCs w:val="19"/>
              </w:rPr>
            </w:pPr>
            <w:r>
              <w:rPr>
                <w:rFonts w:ascii="宋体" w:hAnsi="宋体" w:cs="宋体" w:hint="eastAsia"/>
                <w:color w:val="000000"/>
                <w:kern w:val="0"/>
                <w:sz w:val="19"/>
                <w:szCs w:val="19"/>
              </w:rPr>
              <w:t xml:space="preserve">  姚斌 </w:t>
            </w:r>
          </w:p>
        </w:tc>
      </w:tr>
      <w:tr w:rsidR="00D36DC6">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参考利率：4.00%-5.00%</w:t>
            </w:r>
            <w:r>
              <w:rPr>
                <w:rFonts w:ascii="宋体" w:hAnsi="宋体" w:cs="宋体" w:hint="eastAsia"/>
                <w:color w:val="000000"/>
                <w:kern w:val="0"/>
                <w:sz w:val="19"/>
                <w:szCs w:val="19"/>
              </w:rPr>
              <w:br/>
              <w:t>融资额度：</w:t>
            </w:r>
          </w:p>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D36DC6">
              <w:tc>
                <w:tcPr>
                  <w:tcW w:w="2632" w:type="dxa"/>
                  <w:shd w:val="clear" w:color="auto" w:fill="FFFFFF"/>
                  <w:tcMar>
                    <w:top w:w="150" w:type="dxa"/>
                    <w:left w:w="0" w:type="dxa"/>
                    <w:bottom w:w="150" w:type="dxa"/>
                    <w:right w:w="0" w:type="dxa"/>
                  </w:tcMar>
                </w:tcPr>
                <w:p w:rsidR="00D36DC6" w:rsidRDefault="00072130">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w:t>
                  </w:r>
                  <w:proofErr w:type="gramStart"/>
                  <w:r>
                    <w:rPr>
                      <w:rFonts w:ascii="宋体" w:hAnsi="宋体" w:cs="宋体" w:hint="eastAsia"/>
                      <w:color w:val="000000"/>
                      <w:kern w:val="0"/>
                      <w:sz w:val="19"/>
                      <w:szCs w:val="19"/>
                    </w:rPr>
                    <w:t>距贷款</w:t>
                  </w:r>
                  <w:proofErr w:type="gramEnd"/>
                  <w:r>
                    <w:rPr>
                      <w:rFonts w:ascii="宋体" w:hAnsi="宋体" w:cs="宋体" w:hint="eastAsia"/>
                      <w:color w:val="000000"/>
                      <w:kern w:val="0"/>
                      <w:sz w:val="19"/>
                      <w:szCs w:val="19"/>
                    </w:rPr>
                    <w:t xml:space="preserve">申请日均在1年（含）以内。 </w:t>
                  </w:r>
                </w:p>
                <w:p w:rsidR="00D36DC6" w:rsidRDefault="00072130">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D36DC6" w:rsidRDefault="00072130">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D36DC6" w:rsidRDefault="00072130">
                  <w:pPr>
                    <w:widowControl/>
                    <w:jc w:val="left"/>
                    <w:textAlignment w:val="top"/>
                    <w:rPr>
                      <w:rFonts w:ascii="����" w:eastAsia="����" w:hAnsi="����" w:cs="����"/>
                      <w:color w:val="333333"/>
                      <w:sz w:val="24"/>
                      <w:szCs w:val="24"/>
                    </w:rPr>
                  </w:pPr>
                  <w:r>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rsidR="00D36DC6" w:rsidRDefault="00D36DC6">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36DC6" w:rsidRDefault="00072130">
            <w:pPr>
              <w:jc w:val="center"/>
              <w:rPr>
                <w:rFonts w:ascii="宋体" w:hAnsi="宋体" w:cs="宋体"/>
                <w:color w:val="000000"/>
                <w:kern w:val="0"/>
                <w:sz w:val="19"/>
                <w:szCs w:val="19"/>
              </w:rPr>
            </w:pPr>
            <w:r>
              <w:rPr>
                <w:rFonts w:ascii="宋体" w:hAnsi="宋体" w:cs="宋体" w:hint="eastAsia"/>
                <w:color w:val="000000"/>
                <w:kern w:val="0"/>
                <w:sz w:val="19"/>
                <w:szCs w:val="19"/>
              </w:rPr>
              <w:t xml:space="preserve">58751595 </w:t>
            </w:r>
          </w:p>
          <w:p w:rsidR="00D36DC6" w:rsidRDefault="00072130">
            <w:pPr>
              <w:jc w:val="center"/>
              <w:rPr>
                <w:rFonts w:ascii="宋体" w:hAnsi="宋体" w:cs="宋体"/>
                <w:color w:val="000000"/>
                <w:kern w:val="0"/>
                <w:sz w:val="19"/>
                <w:szCs w:val="19"/>
              </w:rPr>
            </w:pPr>
            <w:proofErr w:type="gramStart"/>
            <w:r>
              <w:rPr>
                <w:rFonts w:ascii="宋体" w:hAnsi="宋体" w:cs="宋体" w:hint="eastAsia"/>
                <w:color w:val="000000"/>
                <w:kern w:val="0"/>
                <w:sz w:val="19"/>
                <w:szCs w:val="19"/>
              </w:rPr>
              <w:t>赵望宇</w:t>
            </w:r>
            <w:proofErr w:type="gramEnd"/>
          </w:p>
          <w:p w:rsidR="00D36DC6" w:rsidRDefault="00072130">
            <w:pPr>
              <w:jc w:val="center"/>
              <w:rPr>
                <w:rFonts w:ascii="宋体" w:hAnsi="宋体" w:cs="宋体"/>
                <w:color w:val="000000"/>
                <w:kern w:val="0"/>
                <w:sz w:val="19"/>
                <w:szCs w:val="19"/>
              </w:rPr>
            </w:pPr>
            <w:r>
              <w:rPr>
                <w:rFonts w:ascii="宋体" w:hAnsi="宋体" w:cs="宋体" w:hint="eastAsia"/>
                <w:color w:val="000000"/>
                <w:kern w:val="0"/>
                <w:sz w:val="19"/>
                <w:szCs w:val="19"/>
              </w:rPr>
              <w:t>58750209</w:t>
            </w:r>
          </w:p>
          <w:p w:rsidR="00D36DC6" w:rsidRDefault="00072130">
            <w:pPr>
              <w:jc w:val="center"/>
              <w:rPr>
                <w:rFonts w:ascii="宋体" w:hAnsi="宋体" w:cs="宋体"/>
                <w:color w:val="000000"/>
                <w:kern w:val="0"/>
                <w:sz w:val="19"/>
                <w:szCs w:val="19"/>
              </w:rPr>
            </w:pPr>
            <w:r>
              <w:rPr>
                <w:rFonts w:ascii="宋体" w:hAnsi="宋体" w:cs="宋体" w:hint="eastAsia"/>
                <w:color w:val="000000"/>
                <w:kern w:val="0"/>
                <w:sz w:val="19"/>
                <w:szCs w:val="19"/>
              </w:rPr>
              <w:t xml:space="preserve">肖毅 </w:t>
            </w:r>
          </w:p>
        </w:tc>
      </w:tr>
      <w:tr w:rsidR="00D36DC6">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约4%</w:t>
            </w:r>
          </w:p>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D36DC6">
              <w:tc>
                <w:tcPr>
                  <w:tcW w:w="3007" w:type="dxa"/>
                  <w:shd w:val="clear" w:color="auto" w:fill="FFFFFF"/>
                  <w:tcMar>
                    <w:top w:w="150" w:type="dxa"/>
                    <w:left w:w="0" w:type="dxa"/>
                    <w:bottom w:w="150" w:type="dxa"/>
                    <w:right w:w="0" w:type="dxa"/>
                  </w:tcMar>
                </w:tcPr>
                <w:p w:rsidR="00D36DC6" w:rsidRDefault="00072130">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1、公司成立1年（含）以上，</w:t>
                  </w:r>
                  <w:proofErr w:type="gramStart"/>
                  <w:r>
                    <w:rPr>
                      <w:rFonts w:ascii="宋体" w:hAnsi="宋体" w:cs="宋体" w:hint="eastAsia"/>
                      <w:color w:val="000000"/>
                      <w:kern w:val="0"/>
                      <w:sz w:val="19"/>
                      <w:szCs w:val="19"/>
                    </w:rPr>
                    <w:t>属于政采中标</w:t>
                  </w:r>
                  <w:proofErr w:type="gramEnd"/>
                  <w:r>
                    <w:rPr>
                      <w:rFonts w:ascii="宋体" w:hAnsi="宋体" w:cs="宋体" w:hint="eastAsia"/>
                      <w:color w:val="000000"/>
                      <w:kern w:val="0"/>
                      <w:sz w:val="19"/>
                      <w:szCs w:val="19"/>
                    </w:rPr>
                    <w:t xml:space="preserve">供应商,履约记录良好。 </w:t>
                  </w:r>
                </w:p>
                <w:p w:rsidR="00D36DC6" w:rsidRDefault="00072130">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在我行开立账户，自愿接受农业银行信用监督和结算监管。 </w:t>
                  </w:r>
                </w:p>
                <w:p w:rsidR="00D36DC6" w:rsidRDefault="00072130">
                  <w:pPr>
                    <w:widowControl/>
                    <w:jc w:val="left"/>
                    <w:textAlignment w:val="top"/>
                    <w:rPr>
                      <w:rFonts w:ascii="����" w:eastAsia="����" w:hAnsi="����" w:cs="����"/>
                      <w:color w:val="333333"/>
                      <w:sz w:val="24"/>
                      <w:szCs w:val="24"/>
                    </w:rPr>
                  </w:pPr>
                  <w:r>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rsidR="00D36DC6" w:rsidRDefault="00D36DC6">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36DC6" w:rsidRDefault="00072130">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13920727755</w:t>
            </w:r>
          </w:p>
          <w:p w:rsidR="00D36DC6" w:rsidRDefault="00072130">
            <w:pPr>
              <w:jc w:val="center"/>
              <w:rPr>
                <w:rFonts w:ascii="宋体" w:hAnsi="宋体" w:cs="宋体"/>
                <w:color w:val="000000"/>
                <w:kern w:val="0"/>
                <w:sz w:val="19"/>
                <w:szCs w:val="19"/>
              </w:rPr>
            </w:pPr>
            <w:r>
              <w:rPr>
                <w:rFonts w:ascii="宋体" w:hAnsi="宋体" w:cs="宋体" w:hint="eastAsia"/>
                <w:color w:val="000000"/>
                <w:kern w:val="0"/>
                <w:sz w:val="19"/>
                <w:szCs w:val="19"/>
              </w:rPr>
              <w:t>李倩</w:t>
            </w:r>
          </w:p>
        </w:tc>
      </w:tr>
      <w:tr w:rsidR="00D36DC6">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一般性贷款利率</w:t>
            </w:r>
            <w:r>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D36DC6">
              <w:tc>
                <w:tcPr>
                  <w:tcW w:w="3007" w:type="dxa"/>
                  <w:shd w:val="clear" w:color="auto" w:fill="FFFFFF"/>
                  <w:tcMar>
                    <w:top w:w="150" w:type="dxa"/>
                    <w:left w:w="0" w:type="dxa"/>
                    <w:bottom w:w="150" w:type="dxa"/>
                    <w:right w:w="0" w:type="dxa"/>
                  </w:tcMar>
                </w:tcPr>
                <w:p w:rsidR="00D36DC6" w:rsidRDefault="00072130">
                  <w:pPr>
                    <w:widowControl/>
                    <w:jc w:val="left"/>
                    <w:textAlignment w:val="top"/>
                    <w:rPr>
                      <w:rFonts w:ascii="����" w:eastAsia="����" w:hAnsi="����" w:cs="����"/>
                      <w:color w:val="333333"/>
                      <w:sz w:val="24"/>
                      <w:szCs w:val="24"/>
                    </w:rPr>
                  </w:pPr>
                  <w:r>
                    <w:rPr>
                      <w:rFonts w:ascii="宋体" w:hAnsi="宋体" w:cs="宋体" w:hint="eastAsia"/>
                      <w:color w:val="000000"/>
                      <w:kern w:val="0"/>
                      <w:sz w:val="19"/>
                      <w:szCs w:val="19"/>
                    </w:rPr>
                    <w:t>1、企业及实际控制人征信及各项社会记录较好。</w:t>
                  </w:r>
                </w:p>
                <w:p w:rsidR="00D36DC6" w:rsidRDefault="00072130">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2、企业成立两年以上或实际控制人本行业经营两年以上。</w:t>
                  </w:r>
                </w:p>
                <w:p w:rsidR="00D36DC6" w:rsidRDefault="00072130">
                  <w:pPr>
                    <w:widowControl/>
                    <w:jc w:val="left"/>
                    <w:textAlignment w:val="top"/>
                    <w:rPr>
                      <w:rFonts w:ascii="����" w:eastAsia="����" w:hAnsi="����" w:cs="����"/>
                      <w:color w:val="333333"/>
                      <w:sz w:val="24"/>
                      <w:szCs w:val="24"/>
                    </w:rPr>
                  </w:pPr>
                  <w:r>
                    <w:rPr>
                      <w:rFonts w:ascii="宋体" w:hAnsi="宋体" w:cs="宋体" w:hint="eastAsia"/>
                      <w:color w:val="000000"/>
                      <w:kern w:val="0"/>
                      <w:sz w:val="19"/>
                      <w:szCs w:val="19"/>
                    </w:rPr>
                    <w:t>3、财务报表未出现连续两年经营亏损。</w:t>
                  </w:r>
                </w:p>
              </w:tc>
            </w:tr>
          </w:tbl>
          <w:p w:rsidR="00D36DC6" w:rsidRDefault="00D36DC6">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36DC6" w:rsidRDefault="00072130">
            <w:pPr>
              <w:jc w:val="center"/>
              <w:rPr>
                <w:rFonts w:ascii="宋体" w:hAnsi="宋体" w:cs="宋体"/>
                <w:color w:val="000000"/>
                <w:kern w:val="0"/>
                <w:sz w:val="19"/>
                <w:szCs w:val="19"/>
              </w:rPr>
            </w:pPr>
            <w:r>
              <w:rPr>
                <w:rFonts w:ascii="宋体" w:hAnsi="宋体" w:cs="宋体" w:hint="eastAsia"/>
                <w:color w:val="000000"/>
                <w:kern w:val="0"/>
                <w:sz w:val="19"/>
                <w:szCs w:val="19"/>
              </w:rPr>
              <w:t>28301244</w:t>
            </w:r>
          </w:p>
        </w:tc>
      </w:tr>
      <w:tr w:rsidR="00D36DC6">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15</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兴业银行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利率3.7%起</w:t>
            </w:r>
            <w:r>
              <w:rPr>
                <w:rFonts w:ascii="宋体" w:hAnsi="宋体" w:cs="宋体" w:hint="eastAsia"/>
                <w:color w:val="000000"/>
                <w:kern w:val="0"/>
                <w:sz w:val="19"/>
                <w:szCs w:val="19"/>
              </w:rPr>
              <w:br/>
              <w:t>融资额度：</w:t>
            </w:r>
          </w:p>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D36DC6">
              <w:tc>
                <w:tcPr>
                  <w:tcW w:w="3017" w:type="dxa"/>
                  <w:shd w:val="clear" w:color="auto" w:fill="FFFFFF"/>
                  <w:tcMar>
                    <w:top w:w="150" w:type="dxa"/>
                    <w:left w:w="0" w:type="dxa"/>
                    <w:bottom w:w="150" w:type="dxa"/>
                    <w:right w:w="0" w:type="dxa"/>
                  </w:tcMar>
                </w:tcPr>
                <w:p w:rsidR="00D36DC6" w:rsidRDefault="00072130">
                  <w:pPr>
                    <w:widowControl/>
                    <w:jc w:val="left"/>
                    <w:textAlignment w:val="top"/>
                    <w:rPr>
                      <w:rFonts w:ascii="����" w:eastAsia="����" w:hAnsi="����" w:cs="����"/>
                      <w:color w:val="333333"/>
                      <w:sz w:val="24"/>
                      <w:szCs w:val="24"/>
                    </w:rPr>
                  </w:pPr>
                  <w:r>
                    <w:rPr>
                      <w:rFonts w:ascii="����" w:eastAsia="����" w:hAnsi="����" w:cs="����"/>
                      <w:color w:val="333333"/>
                      <w:kern w:val="0"/>
                      <w:sz w:val="24"/>
                      <w:szCs w:val="24"/>
                    </w:rPr>
                    <w:br/>
                  </w:r>
                  <w:r>
                    <w:rPr>
                      <w:rFonts w:ascii="宋体" w:hAnsi="宋体" w:cs="宋体" w:hint="eastAsia"/>
                      <w:color w:val="000000"/>
                      <w:kern w:val="0"/>
                      <w:sz w:val="19"/>
                      <w:szCs w:val="19"/>
                    </w:rPr>
                    <w:t>合法合</w:t>
                  </w:r>
                  <w:proofErr w:type="gramStart"/>
                  <w:r>
                    <w:rPr>
                      <w:rFonts w:ascii="宋体" w:hAnsi="宋体" w:cs="宋体" w:hint="eastAsia"/>
                      <w:color w:val="000000"/>
                      <w:kern w:val="0"/>
                      <w:sz w:val="19"/>
                      <w:szCs w:val="19"/>
                    </w:rPr>
                    <w:t>规</w:t>
                  </w:r>
                  <w:proofErr w:type="gramEnd"/>
                  <w:r>
                    <w:rPr>
                      <w:rFonts w:ascii="宋体" w:hAnsi="宋体" w:cs="宋体" w:hint="eastAsia"/>
                      <w:color w:val="000000"/>
                      <w:kern w:val="0"/>
                      <w:sz w:val="19"/>
                      <w:szCs w:val="19"/>
                    </w:rPr>
                    <w:t>经营、符合本行授信要求、无不利诉讼纠纷、存在政府采购项目且履约记录良好</w:t>
                  </w:r>
                </w:p>
              </w:tc>
            </w:tr>
            <w:tr w:rsidR="00D36DC6">
              <w:tc>
                <w:tcPr>
                  <w:tcW w:w="3017" w:type="dxa"/>
                  <w:shd w:val="clear" w:color="auto" w:fill="FFFFFF"/>
                  <w:tcMar>
                    <w:top w:w="150" w:type="dxa"/>
                    <w:left w:w="0" w:type="dxa"/>
                    <w:bottom w:w="150" w:type="dxa"/>
                    <w:right w:w="0" w:type="dxa"/>
                  </w:tcMar>
                </w:tcPr>
                <w:p w:rsidR="00D36DC6" w:rsidRDefault="00D36DC6">
                  <w:pPr>
                    <w:widowControl/>
                    <w:jc w:val="left"/>
                    <w:textAlignment w:val="top"/>
                    <w:rPr>
                      <w:rFonts w:ascii="����" w:eastAsia="����" w:hAnsi="����" w:cs="����"/>
                      <w:color w:val="333333"/>
                      <w:kern w:val="0"/>
                      <w:sz w:val="24"/>
                      <w:szCs w:val="24"/>
                    </w:rPr>
                  </w:pPr>
                </w:p>
              </w:tc>
            </w:tr>
          </w:tbl>
          <w:p w:rsidR="00D36DC6" w:rsidRDefault="00D36DC6">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36DC6" w:rsidRDefault="00072130">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022/23526678/222112 </w:t>
            </w:r>
          </w:p>
          <w:p w:rsidR="00D36DC6" w:rsidRDefault="00072130">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武庆林</w:t>
            </w:r>
          </w:p>
        </w:tc>
      </w:tr>
      <w:tr w:rsidR="00D36DC6">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贷款利率最低Lpr</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D36DC6">
              <w:trPr>
                <w:trHeight w:val="3660"/>
              </w:trPr>
              <w:tc>
                <w:tcPr>
                  <w:tcW w:w="3017" w:type="dxa"/>
                  <w:shd w:val="clear" w:color="auto" w:fill="FFFFFF"/>
                  <w:tcMar>
                    <w:top w:w="150" w:type="dxa"/>
                    <w:left w:w="0" w:type="dxa"/>
                    <w:bottom w:w="150" w:type="dxa"/>
                    <w:right w:w="0" w:type="dxa"/>
                  </w:tcMar>
                </w:tcPr>
                <w:p w:rsidR="00D36DC6" w:rsidRDefault="00072130">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1、供应</w:t>
                  </w:r>
                  <w:proofErr w:type="gramStart"/>
                  <w:r>
                    <w:rPr>
                      <w:rFonts w:ascii="宋体" w:hAnsi="宋体" w:cs="宋体" w:hint="eastAsia"/>
                      <w:color w:val="000000"/>
                      <w:kern w:val="0"/>
                      <w:sz w:val="19"/>
                      <w:szCs w:val="19"/>
                    </w:rPr>
                    <w:t>商至少</w:t>
                  </w:r>
                  <w:proofErr w:type="gramEnd"/>
                  <w:r>
                    <w:rPr>
                      <w:rFonts w:ascii="宋体" w:hAnsi="宋体" w:cs="宋体" w:hint="eastAsia"/>
                      <w:color w:val="000000"/>
                      <w:kern w:val="0"/>
                      <w:sz w:val="19"/>
                      <w:szCs w:val="19"/>
                    </w:rPr>
                    <w:t>有一次政府采购订单履约记录；</w:t>
                  </w:r>
                </w:p>
                <w:p w:rsidR="00D36DC6" w:rsidRDefault="00072130">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在我行内部信用评级不低于BB+；3、近三年至少有一期营业利润或净利润或上年度经营性现金流净额为正（任选其一即可）；</w:t>
                  </w:r>
                </w:p>
                <w:p w:rsidR="00D36DC6" w:rsidRDefault="00072130">
                  <w:pPr>
                    <w:widowControl/>
                    <w:jc w:val="left"/>
                    <w:textAlignment w:val="top"/>
                    <w:rPr>
                      <w:rFonts w:ascii="����" w:eastAsia="����" w:hAnsi="����" w:cs="����"/>
                      <w:color w:val="333333"/>
                      <w:sz w:val="24"/>
                      <w:szCs w:val="24"/>
                    </w:rPr>
                  </w:pPr>
                  <w:r>
                    <w:rPr>
                      <w:rFonts w:ascii="宋体" w:hAnsi="宋体" w:cs="宋体" w:hint="eastAsia"/>
                      <w:color w:val="000000"/>
                      <w:kern w:val="0"/>
                      <w:sz w:val="19"/>
                      <w:szCs w:val="19"/>
                    </w:rPr>
                    <w:t>4、资产负债率不超过85%；企业主</w:t>
                  </w:r>
                  <w:proofErr w:type="gramStart"/>
                  <w:r>
                    <w:rPr>
                      <w:rFonts w:ascii="宋体" w:hAnsi="宋体" w:cs="宋体" w:hint="eastAsia"/>
                      <w:color w:val="000000"/>
                      <w:kern w:val="0"/>
                      <w:sz w:val="19"/>
                      <w:szCs w:val="19"/>
                    </w:rPr>
                    <w:t>含实际</w:t>
                  </w:r>
                  <w:proofErr w:type="gramEnd"/>
                  <w:r>
                    <w:rPr>
                      <w:rFonts w:ascii="宋体" w:hAnsi="宋体" w:cs="宋体" w:hint="eastAsia"/>
                      <w:color w:val="000000"/>
                      <w:kern w:val="0"/>
                      <w:sz w:val="19"/>
                      <w:szCs w:val="19"/>
                    </w:rPr>
                    <w:t>控制人/主要股东或其配偶拥有本地户口或房产或在本地有连续一年含以上的社保缴交记录（满足其一即可）</w:t>
                  </w:r>
                </w:p>
              </w:tc>
            </w:tr>
            <w:tr w:rsidR="00D36DC6">
              <w:trPr>
                <w:trHeight w:val="90"/>
              </w:trPr>
              <w:tc>
                <w:tcPr>
                  <w:tcW w:w="3017" w:type="dxa"/>
                  <w:shd w:val="clear" w:color="auto" w:fill="FFFFFF"/>
                  <w:tcMar>
                    <w:top w:w="150" w:type="dxa"/>
                    <w:left w:w="0" w:type="dxa"/>
                    <w:bottom w:w="150" w:type="dxa"/>
                    <w:right w:w="0" w:type="dxa"/>
                  </w:tcMar>
                </w:tcPr>
                <w:p w:rsidR="00D36DC6" w:rsidRDefault="00D36DC6">
                  <w:pPr>
                    <w:widowControl/>
                    <w:jc w:val="left"/>
                    <w:textAlignment w:val="top"/>
                    <w:rPr>
                      <w:rFonts w:ascii="宋体" w:hAnsi="宋体" w:cs="宋体"/>
                      <w:color w:val="000000"/>
                      <w:kern w:val="0"/>
                      <w:sz w:val="19"/>
                      <w:szCs w:val="19"/>
                    </w:rPr>
                  </w:pPr>
                </w:p>
              </w:tc>
            </w:tr>
            <w:tr w:rsidR="00D36DC6">
              <w:tc>
                <w:tcPr>
                  <w:tcW w:w="3017" w:type="dxa"/>
                  <w:shd w:val="clear" w:color="auto" w:fill="FFFFFF"/>
                  <w:tcMar>
                    <w:top w:w="150" w:type="dxa"/>
                    <w:left w:w="0" w:type="dxa"/>
                    <w:bottom w:w="150" w:type="dxa"/>
                    <w:right w:w="0" w:type="dxa"/>
                  </w:tcMar>
                </w:tcPr>
                <w:p w:rsidR="00D36DC6" w:rsidRDefault="00D36DC6">
                  <w:pPr>
                    <w:widowControl/>
                    <w:jc w:val="left"/>
                    <w:textAlignment w:val="top"/>
                    <w:rPr>
                      <w:rFonts w:ascii="宋体" w:hAnsi="宋体" w:cs="宋体"/>
                      <w:color w:val="000000"/>
                      <w:kern w:val="0"/>
                      <w:sz w:val="19"/>
                      <w:szCs w:val="19"/>
                    </w:rPr>
                  </w:pPr>
                </w:p>
              </w:tc>
            </w:tr>
          </w:tbl>
          <w:p w:rsidR="00D36DC6" w:rsidRDefault="00D36DC6">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36DC6" w:rsidRDefault="00072130">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13820640544</w:t>
            </w:r>
          </w:p>
          <w:p w:rsidR="00D36DC6" w:rsidRDefault="00072130">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胡小宁</w:t>
            </w:r>
          </w:p>
        </w:tc>
      </w:tr>
      <w:tr w:rsidR="00D36DC6">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proofErr w:type="gramStart"/>
            <w:r>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D36DC6">
              <w:tc>
                <w:tcPr>
                  <w:tcW w:w="3007" w:type="dxa"/>
                  <w:shd w:val="clear" w:color="auto" w:fill="FFFFFF"/>
                  <w:tcMar>
                    <w:top w:w="150" w:type="dxa"/>
                    <w:left w:w="0" w:type="dxa"/>
                    <w:bottom w:w="150" w:type="dxa"/>
                    <w:right w:w="0" w:type="dxa"/>
                  </w:tcMar>
                </w:tcPr>
                <w:p w:rsidR="00D36DC6" w:rsidRDefault="00072130">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1、符合我行小企业授信客户界定标准的小型、微型企业；</w:t>
                  </w:r>
                </w:p>
                <w:p w:rsidR="00D36DC6" w:rsidRDefault="00072130">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D36DC6" w:rsidRDefault="00072130">
                  <w:pPr>
                    <w:widowControl/>
                    <w:jc w:val="left"/>
                    <w:textAlignment w:val="top"/>
                    <w:rPr>
                      <w:rFonts w:ascii="����" w:eastAsia="����" w:hAnsi="����" w:cs="����"/>
                      <w:color w:val="333333"/>
                      <w:sz w:val="24"/>
                      <w:szCs w:val="24"/>
                    </w:rPr>
                  </w:pPr>
                  <w:r>
                    <w:rPr>
                      <w:rFonts w:ascii="宋体" w:hAnsi="宋体" w:cs="宋体" w:hint="eastAsia"/>
                      <w:color w:val="000000"/>
                      <w:kern w:val="0"/>
                      <w:sz w:val="19"/>
                      <w:szCs w:val="19"/>
                    </w:rPr>
                    <w:t>4、借款人须在本行开立单位结算账户或保证金账户，并将该账户指定为采购活动项下应收账款的唯一回款账户。</w:t>
                  </w:r>
                </w:p>
              </w:tc>
            </w:tr>
          </w:tbl>
          <w:p w:rsidR="00D36DC6" w:rsidRDefault="00D36DC6">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36DC6" w:rsidRDefault="00072130">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23271307</w:t>
            </w:r>
          </w:p>
          <w:p w:rsidR="00D36DC6" w:rsidRDefault="00072130">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刘</w:t>
            </w:r>
            <w:proofErr w:type="gramStart"/>
            <w:r>
              <w:rPr>
                <w:rFonts w:ascii="宋体" w:hAnsi="宋体" w:cs="宋体" w:hint="eastAsia"/>
                <w:color w:val="000000"/>
                <w:kern w:val="0"/>
                <w:sz w:val="19"/>
                <w:szCs w:val="19"/>
              </w:rPr>
              <w:t>粲</w:t>
            </w:r>
            <w:proofErr w:type="gramEnd"/>
          </w:p>
        </w:tc>
      </w:tr>
      <w:tr w:rsidR="00D36DC6">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D36DC6" w:rsidRDefault="00072130">
            <w:pPr>
              <w:jc w:val="left"/>
              <w:rPr>
                <w:rFonts w:ascii="宋体" w:hAnsi="宋体" w:cs="宋体"/>
                <w:color w:val="000000"/>
                <w:kern w:val="0"/>
                <w:sz w:val="19"/>
                <w:szCs w:val="19"/>
              </w:rPr>
            </w:pPr>
            <w:r>
              <w:rPr>
                <w:rFonts w:ascii="宋体" w:hAnsi="宋体" w:cs="宋体" w:hint="eastAsia"/>
                <w:color w:val="000000"/>
                <w:kern w:val="0"/>
                <w:sz w:val="19"/>
                <w:szCs w:val="19"/>
              </w:rPr>
              <w:t>3.75%-3.95%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借款企业持续经营1年（含）以上或在本行业持续经营2年（含）以上；</w:t>
            </w:r>
          </w:p>
          <w:p w:rsidR="00D36DC6" w:rsidRDefault="00072130">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借款企业实际控制人年龄在18周岁（含）至65周岁（含）之间；</w:t>
            </w:r>
          </w:p>
          <w:p w:rsidR="00D36DC6" w:rsidRDefault="00072130">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采购品类为货物类或服务类；</w:t>
            </w:r>
          </w:p>
          <w:p w:rsidR="00D36DC6" w:rsidRDefault="00072130">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w:t>
            </w:r>
            <w:proofErr w:type="gramStart"/>
            <w:r>
              <w:rPr>
                <w:rFonts w:ascii="宋体" w:hAnsi="宋体" w:cs="宋体" w:hint="eastAsia"/>
                <w:color w:val="000000"/>
                <w:kern w:val="0"/>
                <w:sz w:val="19"/>
                <w:szCs w:val="19"/>
              </w:rPr>
              <w:t>政采合作</w:t>
            </w:r>
            <w:proofErr w:type="gramEnd"/>
            <w:r>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36DC6" w:rsidRDefault="00072130">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13767182800</w:t>
            </w:r>
          </w:p>
          <w:p w:rsidR="00D36DC6" w:rsidRDefault="00072130">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唐朝</w:t>
            </w:r>
          </w:p>
        </w:tc>
      </w:tr>
      <w:tr w:rsidR="00D36DC6">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D36DC6" w:rsidRDefault="00072130">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D36DC6" w:rsidRDefault="00D36DC6">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D36DC6" w:rsidRDefault="00D36DC6">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D36DC6" w:rsidRDefault="00D36DC6">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36DC6" w:rsidRDefault="00D36DC6">
            <w:pPr>
              <w:widowControl/>
              <w:jc w:val="center"/>
              <w:textAlignment w:val="top"/>
              <w:rPr>
                <w:rFonts w:ascii="宋体" w:hAnsi="宋体" w:cs="宋体"/>
                <w:color w:val="000000"/>
                <w:kern w:val="0"/>
                <w:sz w:val="19"/>
                <w:szCs w:val="19"/>
              </w:rPr>
            </w:pPr>
          </w:p>
        </w:tc>
      </w:tr>
    </w:tbl>
    <w:p w:rsidR="00D36DC6" w:rsidRDefault="00D36DC6">
      <w:pPr>
        <w:autoSpaceDE w:val="0"/>
        <w:autoSpaceDN w:val="0"/>
        <w:adjustRightInd w:val="0"/>
        <w:spacing w:line="360" w:lineRule="auto"/>
        <w:ind w:firstLineChars="200" w:firstLine="480"/>
        <w:rPr>
          <w:rFonts w:hAnsiTheme="minorEastAsia"/>
          <w:kern w:val="0"/>
          <w:sz w:val="24"/>
          <w:szCs w:val="24"/>
        </w:rPr>
      </w:pPr>
    </w:p>
    <w:p w:rsidR="00D36DC6" w:rsidRDefault="00072130">
      <w:pPr>
        <w:pStyle w:val="Default"/>
        <w:snapToGrid w:val="0"/>
        <w:spacing w:line="360" w:lineRule="auto"/>
        <w:ind w:firstLineChars="200" w:firstLine="420"/>
        <w:jc w:val="both"/>
        <w:rPr>
          <w:rFonts w:ascii="Times New Roman" w:eastAsia="宋体" w:hAnsi="Times New Roman" w:cs="Times New Roman"/>
          <w:color w:val="auto"/>
        </w:rPr>
      </w:pPr>
      <w:r>
        <w:rPr>
          <w:rFonts w:ascii="Times New Roman" w:eastAsia="宋体" w:hAnsiTheme="minorEastAsia" w:cs="Times New Roman" w:hint="eastAsia"/>
          <w:color w:val="auto"/>
          <w:kern w:val="2"/>
          <w:sz w:val="21"/>
          <w:szCs w:val="20"/>
        </w:rPr>
        <w:t>以上内容均为当前政策内容，未来不排除各大金融机构针对</w:t>
      </w:r>
      <w:proofErr w:type="gramStart"/>
      <w:r>
        <w:rPr>
          <w:rFonts w:ascii="Times New Roman" w:eastAsia="宋体" w:hAnsiTheme="minorEastAsia" w:cs="Times New Roman" w:hint="eastAsia"/>
          <w:color w:val="auto"/>
          <w:kern w:val="2"/>
          <w:sz w:val="21"/>
          <w:szCs w:val="20"/>
        </w:rPr>
        <w:t>政采贷</w:t>
      </w:r>
      <w:proofErr w:type="gramEnd"/>
      <w:r>
        <w:rPr>
          <w:rFonts w:ascii="Times New Roman" w:eastAsia="宋体" w:hAnsiTheme="minorEastAsia" w:cs="Times New Roman" w:hint="eastAsia"/>
          <w:color w:val="auto"/>
          <w:kern w:val="2"/>
          <w:sz w:val="21"/>
          <w:szCs w:val="20"/>
        </w:rPr>
        <w:t>业务的相关政策会有修改和变动，本“政采贷”明白纸仅供参考，详情请自行致电咨询。</w:t>
      </w:r>
    </w:p>
    <w:p w:rsidR="00D36DC6" w:rsidRDefault="00D36DC6">
      <w:pPr>
        <w:pStyle w:val="Default"/>
        <w:snapToGrid w:val="0"/>
        <w:spacing w:line="360" w:lineRule="auto"/>
        <w:ind w:firstLineChars="200" w:firstLine="480"/>
        <w:jc w:val="both"/>
        <w:rPr>
          <w:rFonts w:ascii="Times New Roman" w:eastAsia="宋体" w:hAnsi="Times New Roman" w:cs="Times New Roman"/>
          <w:color w:val="auto"/>
        </w:rPr>
      </w:pPr>
    </w:p>
    <w:p w:rsidR="00D36DC6" w:rsidRDefault="00D36DC6">
      <w:pPr>
        <w:pStyle w:val="Default"/>
        <w:snapToGrid w:val="0"/>
        <w:spacing w:line="360" w:lineRule="auto"/>
        <w:ind w:firstLineChars="200" w:firstLine="480"/>
        <w:jc w:val="both"/>
        <w:rPr>
          <w:rFonts w:ascii="Times New Roman" w:eastAsia="宋体" w:hAnsi="Times New Roman" w:cs="Times New Roman"/>
          <w:color w:val="auto"/>
        </w:rPr>
        <w:sectPr w:rsidR="00D36DC6">
          <w:headerReference w:type="default" r:id="rId15"/>
          <w:pgSz w:w="11906" w:h="16838"/>
          <w:pgMar w:top="1440" w:right="1800" w:bottom="1440" w:left="1800" w:header="851" w:footer="992" w:gutter="0"/>
          <w:cols w:space="720"/>
          <w:docGrid w:type="lines" w:linePitch="312"/>
        </w:sectPr>
      </w:pPr>
    </w:p>
    <w:p w:rsidR="00D36DC6" w:rsidRDefault="00072130">
      <w:pPr>
        <w:pStyle w:val="a9"/>
        <w:rPr>
          <w:rFonts w:ascii="Times New Roman" w:hAnsi="Times New Roman"/>
        </w:rPr>
      </w:pPr>
      <w:r>
        <w:rPr>
          <w:rFonts w:ascii="Times New Roman" w:hAnsi="Times New Roman"/>
        </w:rPr>
        <w:lastRenderedPageBreak/>
        <w:t>第四部分合同草案</w:t>
      </w:r>
      <w:bookmarkEnd w:id="26"/>
    </w:p>
    <w:p w:rsidR="00D36DC6" w:rsidRDefault="00072130">
      <w:pPr>
        <w:tabs>
          <w:tab w:val="left" w:pos="412"/>
          <w:tab w:val="left" w:pos="618"/>
        </w:tabs>
        <w:spacing w:line="520" w:lineRule="exact"/>
        <w:jc w:val="center"/>
        <w:rPr>
          <w:b/>
          <w:sz w:val="30"/>
          <w:szCs w:val="30"/>
        </w:rPr>
      </w:pPr>
      <w:r>
        <w:rPr>
          <w:b/>
          <w:sz w:val="30"/>
          <w:szCs w:val="30"/>
        </w:rPr>
        <w:t>合同一般条款</w:t>
      </w:r>
    </w:p>
    <w:p w:rsidR="00D36DC6" w:rsidRDefault="00072130">
      <w:pPr>
        <w:tabs>
          <w:tab w:val="left" w:pos="0"/>
          <w:tab w:val="left" w:pos="315"/>
        </w:tabs>
        <w:spacing w:line="520" w:lineRule="exact"/>
        <w:ind w:firstLine="480"/>
        <w:rPr>
          <w:sz w:val="24"/>
          <w:szCs w:val="24"/>
        </w:rPr>
      </w:pPr>
      <w:r>
        <w:rPr>
          <w:sz w:val="24"/>
          <w:szCs w:val="24"/>
        </w:rPr>
        <w:t>需方：</w:t>
      </w:r>
    </w:p>
    <w:p w:rsidR="00D36DC6" w:rsidRDefault="00072130">
      <w:pPr>
        <w:tabs>
          <w:tab w:val="left" w:pos="0"/>
          <w:tab w:val="left" w:pos="315"/>
        </w:tabs>
        <w:spacing w:line="520" w:lineRule="exact"/>
        <w:ind w:firstLine="480"/>
        <w:rPr>
          <w:sz w:val="24"/>
          <w:szCs w:val="24"/>
        </w:rPr>
      </w:pPr>
      <w:r>
        <w:rPr>
          <w:sz w:val="24"/>
          <w:szCs w:val="24"/>
        </w:rPr>
        <w:t>供方：</w:t>
      </w:r>
    </w:p>
    <w:p w:rsidR="00D36DC6" w:rsidRDefault="00072130">
      <w:pPr>
        <w:tabs>
          <w:tab w:val="left" w:pos="0"/>
          <w:tab w:val="left" w:pos="315"/>
        </w:tabs>
        <w:spacing w:line="520" w:lineRule="exact"/>
        <w:ind w:firstLine="480"/>
        <w:rPr>
          <w:sz w:val="24"/>
          <w:szCs w:val="24"/>
        </w:rPr>
      </w:pPr>
      <w:r>
        <w:rPr>
          <w:sz w:val="24"/>
          <w:szCs w:val="24"/>
        </w:rPr>
        <w:t>供、需双方根据项目（项目编号：）的政府采购结果和竞争性磋商文件的要求，并经双方协商一致，达成合同：</w:t>
      </w:r>
    </w:p>
    <w:p w:rsidR="00D36DC6" w:rsidRDefault="00072130">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D36DC6" w:rsidRDefault="00072130">
      <w:pPr>
        <w:tabs>
          <w:tab w:val="left" w:pos="1133"/>
        </w:tabs>
        <w:spacing w:line="520" w:lineRule="exact"/>
        <w:ind w:firstLineChars="200" w:firstLine="480"/>
        <w:rPr>
          <w:sz w:val="24"/>
          <w:szCs w:val="24"/>
        </w:rPr>
      </w:pPr>
      <w:r>
        <w:rPr>
          <w:sz w:val="24"/>
          <w:szCs w:val="24"/>
        </w:rPr>
        <w:t>一、采购内容：（详见附件）</w:t>
      </w:r>
    </w:p>
    <w:p w:rsidR="00D36DC6" w:rsidRDefault="00072130">
      <w:pPr>
        <w:tabs>
          <w:tab w:val="left" w:pos="1133"/>
        </w:tabs>
        <w:spacing w:line="520" w:lineRule="exact"/>
        <w:ind w:firstLineChars="200" w:firstLine="480"/>
        <w:rPr>
          <w:sz w:val="24"/>
          <w:szCs w:val="24"/>
        </w:rPr>
      </w:pPr>
      <w:r>
        <w:rPr>
          <w:sz w:val="24"/>
          <w:szCs w:val="24"/>
        </w:rPr>
        <w:t>合同总价款：人民币元</w:t>
      </w:r>
    </w:p>
    <w:p w:rsidR="00D36DC6" w:rsidRDefault="00072130">
      <w:pPr>
        <w:tabs>
          <w:tab w:val="left" w:pos="1133"/>
        </w:tabs>
        <w:spacing w:line="520" w:lineRule="exact"/>
        <w:ind w:firstLineChars="200" w:firstLine="480"/>
        <w:rPr>
          <w:sz w:val="24"/>
          <w:szCs w:val="24"/>
        </w:rPr>
      </w:pPr>
      <w:r>
        <w:rPr>
          <w:sz w:val="24"/>
          <w:szCs w:val="24"/>
        </w:rPr>
        <w:t>大写：人民币元整</w:t>
      </w:r>
    </w:p>
    <w:p w:rsidR="00D36DC6" w:rsidRDefault="00072130">
      <w:pPr>
        <w:tabs>
          <w:tab w:val="left" w:pos="360"/>
        </w:tabs>
        <w:spacing w:line="520" w:lineRule="exact"/>
        <w:ind w:firstLineChars="200" w:firstLine="480"/>
        <w:rPr>
          <w:sz w:val="24"/>
          <w:szCs w:val="24"/>
        </w:rPr>
      </w:pPr>
      <w:r>
        <w:rPr>
          <w:sz w:val="24"/>
          <w:szCs w:val="24"/>
        </w:rPr>
        <w:t>二、质量要求及对质量负责条件和期限：见附件。</w:t>
      </w:r>
    </w:p>
    <w:p w:rsidR="00D36DC6" w:rsidRDefault="00072130">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D36DC6" w:rsidRDefault="00072130">
      <w:pPr>
        <w:tabs>
          <w:tab w:val="left" w:pos="360"/>
        </w:tabs>
        <w:spacing w:line="520" w:lineRule="exact"/>
        <w:ind w:firstLineChars="200" w:firstLine="480"/>
        <w:rPr>
          <w:sz w:val="24"/>
          <w:szCs w:val="24"/>
        </w:rPr>
      </w:pPr>
      <w:r>
        <w:rPr>
          <w:sz w:val="24"/>
          <w:szCs w:val="24"/>
        </w:rPr>
        <w:t>四、交货时间、地点、方式：见附件。</w:t>
      </w:r>
    </w:p>
    <w:p w:rsidR="00D36DC6" w:rsidRDefault="00072130">
      <w:pPr>
        <w:tabs>
          <w:tab w:val="left" w:pos="360"/>
        </w:tabs>
        <w:spacing w:line="520" w:lineRule="exact"/>
        <w:ind w:firstLineChars="200" w:firstLine="480"/>
        <w:rPr>
          <w:sz w:val="24"/>
          <w:szCs w:val="24"/>
        </w:rPr>
      </w:pPr>
      <w:r>
        <w:rPr>
          <w:sz w:val="24"/>
          <w:szCs w:val="24"/>
        </w:rPr>
        <w:t>五、供方应随货物向需方交付服务的相关的资料。如果所提交文件是外文的，供方有义务为需方提供中文或译成中文文件。</w:t>
      </w:r>
    </w:p>
    <w:p w:rsidR="00D36DC6" w:rsidRDefault="00072130">
      <w:pPr>
        <w:tabs>
          <w:tab w:val="left" w:pos="360"/>
          <w:tab w:val="left" w:pos="721"/>
        </w:tabs>
        <w:spacing w:line="520" w:lineRule="exact"/>
        <w:rPr>
          <w:sz w:val="24"/>
          <w:szCs w:val="24"/>
        </w:rPr>
      </w:pPr>
      <w:r>
        <w:rPr>
          <w:sz w:val="24"/>
          <w:szCs w:val="24"/>
        </w:rPr>
        <w:t>六、验收工作由需方负责对合同进行验收。</w:t>
      </w:r>
    </w:p>
    <w:p w:rsidR="00D36DC6" w:rsidRDefault="00072130">
      <w:pPr>
        <w:tabs>
          <w:tab w:val="left" w:pos="360"/>
        </w:tabs>
        <w:spacing w:line="520" w:lineRule="exact"/>
        <w:rPr>
          <w:sz w:val="24"/>
          <w:szCs w:val="24"/>
        </w:rPr>
      </w:pPr>
      <w:r>
        <w:rPr>
          <w:sz w:val="24"/>
          <w:szCs w:val="24"/>
        </w:rPr>
        <w:t>七、货款支付方式：见附件。</w:t>
      </w:r>
    </w:p>
    <w:p w:rsidR="00D36DC6" w:rsidRDefault="00072130">
      <w:pPr>
        <w:tabs>
          <w:tab w:val="left" w:pos="0"/>
          <w:tab w:val="left" w:pos="721"/>
        </w:tabs>
        <w:spacing w:line="520" w:lineRule="exact"/>
        <w:ind w:firstLineChars="200" w:firstLine="480"/>
        <w:rPr>
          <w:sz w:val="24"/>
          <w:szCs w:val="24"/>
        </w:rPr>
      </w:pPr>
      <w:r>
        <w:rPr>
          <w:sz w:val="24"/>
          <w:szCs w:val="24"/>
        </w:rPr>
        <w:t>供方开户银行（汉字全称）：，</w:t>
      </w:r>
    </w:p>
    <w:p w:rsidR="00D36DC6" w:rsidRDefault="00072130" w:rsidP="00CE78EF">
      <w:pPr>
        <w:tabs>
          <w:tab w:val="left" w:pos="0"/>
          <w:tab w:val="left" w:pos="721"/>
        </w:tabs>
        <w:spacing w:line="520" w:lineRule="exact"/>
        <w:ind w:firstLineChars="214" w:firstLine="514"/>
        <w:rPr>
          <w:sz w:val="24"/>
          <w:szCs w:val="24"/>
        </w:rPr>
      </w:pPr>
      <w:r>
        <w:rPr>
          <w:sz w:val="24"/>
          <w:szCs w:val="24"/>
        </w:rPr>
        <w:t>行号（数字代码）：，</w:t>
      </w:r>
    </w:p>
    <w:p w:rsidR="00D36DC6" w:rsidRDefault="00072130" w:rsidP="00CE78EF">
      <w:pPr>
        <w:tabs>
          <w:tab w:val="left" w:pos="0"/>
          <w:tab w:val="left" w:pos="721"/>
        </w:tabs>
        <w:spacing w:line="520" w:lineRule="exact"/>
        <w:ind w:firstLineChars="214" w:firstLine="514"/>
        <w:rPr>
          <w:sz w:val="24"/>
          <w:szCs w:val="24"/>
        </w:rPr>
      </w:pPr>
      <w:proofErr w:type="gramStart"/>
      <w:r>
        <w:rPr>
          <w:sz w:val="24"/>
          <w:szCs w:val="24"/>
        </w:rPr>
        <w:t>帐号</w:t>
      </w:r>
      <w:proofErr w:type="gramEnd"/>
      <w:r>
        <w:rPr>
          <w:sz w:val="24"/>
          <w:szCs w:val="24"/>
        </w:rPr>
        <w:t>：</w:t>
      </w:r>
      <w:r>
        <w:rPr>
          <w:szCs w:val="24"/>
        </w:rPr>
        <w:t>。</w:t>
      </w:r>
    </w:p>
    <w:p w:rsidR="00D36DC6" w:rsidRDefault="00072130">
      <w:pPr>
        <w:pStyle w:val="20"/>
        <w:spacing w:line="520" w:lineRule="exact"/>
        <w:ind w:leftChars="-50" w:firstLineChars="200" w:firstLine="480"/>
        <w:rPr>
          <w:sz w:val="24"/>
          <w:szCs w:val="24"/>
        </w:rPr>
      </w:pPr>
      <w:r>
        <w:rPr>
          <w:rFonts w:hint="eastAsia"/>
          <w:sz w:val="24"/>
          <w:szCs w:val="24"/>
        </w:rPr>
        <w:t>八</w:t>
      </w:r>
      <w:r>
        <w:rPr>
          <w:sz w:val="24"/>
          <w:szCs w:val="24"/>
        </w:rPr>
        <w:t>、有关涉及本合同供方向天津市</w:t>
      </w:r>
      <w:r>
        <w:rPr>
          <w:rFonts w:hint="eastAsia"/>
          <w:sz w:val="24"/>
          <w:szCs w:val="24"/>
        </w:rPr>
        <w:t>滨海新区</w:t>
      </w:r>
      <w:r>
        <w:rPr>
          <w:sz w:val="24"/>
          <w:szCs w:val="24"/>
        </w:rPr>
        <w:t>政府采购中心所提交的</w:t>
      </w:r>
      <w:r>
        <w:rPr>
          <w:rFonts w:hint="eastAsia"/>
          <w:sz w:val="24"/>
          <w:szCs w:val="24"/>
        </w:rPr>
        <w:t>响应</w:t>
      </w:r>
      <w:r>
        <w:rPr>
          <w:sz w:val="24"/>
          <w:szCs w:val="24"/>
        </w:rPr>
        <w:t>文件及有关澄清资料和服务承诺均视为本合同不可分割的部分，对供方具有约束力。</w:t>
      </w:r>
    </w:p>
    <w:p w:rsidR="00D36DC6" w:rsidRDefault="00072130">
      <w:pPr>
        <w:tabs>
          <w:tab w:val="left" w:pos="0"/>
          <w:tab w:val="left" w:pos="315"/>
        </w:tabs>
        <w:spacing w:line="520" w:lineRule="exact"/>
        <w:ind w:firstLineChars="200" w:firstLine="480"/>
        <w:rPr>
          <w:sz w:val="24"/>
          <w:szCs w:val="24"/>
        </w:rPr>
      </w:pPr>
      <w:r>
        <w:rPr>
          <w:rFonts w:hint="eastAsia"/>
          <w:sz w:val="24"/>
          <w:szCs w:val="24"/>
        </w:rPr>
        <w:lastRenderedPageBreak/>
        <w:t>九</w:t>
      </w:r>
      <w:r>
        <w:rPr>
          <w:sz w:val="24"/>
          <w:szCs w:val="24"/>
        </w:rPr>
        <w:t>、本合同一式份，需方留存份，供方留存份，均具同等效力，签字盖章后生效。</w:t>
      </w:r>
    </w:p>
    <w:tbl>
      <w:tblPr>
        <w:tblW w:w="0" w:type="auto"/>
        <w:tblLook w:val="04A0" w:firstRow="1" w:lastRow="0" w:firstColumn="1" w:lastColumn="0" w:noHBand="0" w:noVBand="1"/>
      </w:tblPr>
      <w:tblGrid>
        <w:gridCol w:w="4261"/>
        <w:gridCol w:w="4261"/>
      </w:tblGrid>
      <w:tr w:rsidR="00D36DC6">
        <w:tc>
          <w:tcPr>
            <w:tcW w:w="4261" w:type="dxa"/>
          </w:tcPr>
          <w:p w:rsidR="00D36DC6" w:rsidRDefault="00072130">
            <w:pPr>
              <w:tabs>
                <w:tab w:val="left" w:pos="0"/>
                <w:tab w:val="left" w:pos="315"/>
              </w:tabs>
              <w:spacing w:line="520" w:lineRule="exact"/>
              <w:rPr>
                <w:sz w:val="24"/>
                <w:szCs w:val="24"/>
              </w:rPr>
            </w:pPr>
            <w:r>
              <w:rPr>
                <w:sz w:val="24"/>
                <w:szCs w:val="24"/>
              </w:rPr>
              <w:t>供方（公章）：</w:t>
            </w:r>
          </w:p>
        </w:tc>
        <w:tc>
          <w:tcPr>
            <w:tcW w:w="4261" w:type="dxa"/>
          </w:tcPr>
          <w:p w:rsidR="00D36DC6" w:rsidRDefault="00072130">
            <w:pPr>
              <w:tabs>
                <w:tab w:val="left" w:pos="0"/>
                <w:tab w:val="left" w:pos="315"/>
              </w:tabs>
              <w:spacing w:line="520" w:lineRule="exact"/>
              <w:rPr>
                <w:sz w:val="24"/>
                <w:szCs w:val="24"/>
              </w:rPr>
            </w:pPr>
            <w:r>
              <w:rPr>
                <w:sz w:val="24"/>
                <w:szCs w:val="24"/>
              </w:rPr>
              <w:t>需方（公章）：</w:t>
            </w:r>
          </w:p>
        </w:tc>
      </w:tr>
      <w:tr w:rsidR="00D36DC6">
        <w:tc>
          <w:tcPr>
            <w:tcW w:w="4261" w:type="dxa"/>
          </w:tcPr>
          <w:p w:rsidR="00D36DC6" w:rsidRDefault="00072130">
            <w:pPr>
              <w:tabs>
                <w:tab w:val="left" w:pos="0"/>
                <w:tab w:val="left" w:pos="315"/>
              </w:tabs>
              <w:spacing w:line="520" w:lineRule="exact"/>
              <w:rPr>
                <w:sz w:val="24"/>
                <w:szCs w:val="24"/>
              </w:rPr>
            </w:pPr>
            <w:r>
              <w:rPr>
                <w:sz w:val="24"/>
                <w:szCs w:val="24"/>
              </w:rPr>
              <w:t>地址：</w:t>
            </w:r>
          </w:p>
        </w:tc>
        <w:tc>
          <w:tcPr>
            <w:tcW w:w="4261" w:type="dxa"/>
          </w:tcPr>
          <w:p w:rsidR="00D36DC6" w:rsidRDefault="00072130">
            <w:pPr>
              <w:tabs>
                <w:tab w:val="left" w:pos="0"/>
                <w:tab w:val="left" w:pos="315"/>
              </w:tabs>
              <w:spacing w:line="520" w:lineRule="exact"/>
              <w:rPr>
                <w:sz w:val="24"/>
                <w:szCs w:val="24"/>
              </w:rPr>
            </w:pPr>
            <w:r>
              <w:rPr>
                <w:sz w:val="24"/>
                <w:szCs w:val="24"/>
              </w:rPr>
              <w:t>地址：</w:t>
            </w:r>
          </w:p>
        </w:tc>
      </w:tr>
      <w:tr w:rsidR="00D36DC6">
        <w:tc>
          <w:tcPr>
            <w:tcW w:w="4261" w:type="dxa"/>
          </w:tcPr>
          <w:p w:rsidR="00D36DC6" w:rsidRDefault="00072130">
            <w:pPr>
              <w:tabs>
                <w:tab w:val="left" w:pos="360"/>
              </w:tabs>
              <w:spacing w:line="520" w:lineRule="exact"/>
              <w:rPr>
                <w:sz w:val="24"/>
                <w:szCs w:val="24"/>
              </w:rPr>
            </w:pPr>
            <w:r>
              <w:rPr>
                <w:sz w:val="24"/>
                <w:szCs w:val="24"/>
              </w:rPr>
              <w:t>法定代表人：</w:t>
            </w:r>
          </w:p>
        </w:tc>
        <w:tc>
          <w:tcPr>
            <w:tcW w:w="4261" w:type="dxa"/>
          </w:tcPr>
          <w:p w:rsidR="00D36DC6" w:rsidRDefault="00072130">
            <w:pPr>
              <w:tabs>
                <w:tab w:val="left" w:pos="360"/>
              </w:tabs>
              <w:spacing w:line="520" w:lineRule="exact"/>
              <w:rPr>
                <w:sz w:val="24"/>
                <w:szCs w:val="24"/>
              </w:rPr>
            </w:pPr>
            <w:r>
              <w:rPr>
                <w:sz w:val="24"/>
                <w:szCs w:val="24"/>
              </w:rPr>
              <w:t>法定代表人：</w:t>
            </w:r>
          </w:p>
        </w:tc>
      </w:tr>
      <w:tr w:rsidR="00D36DC6">
        <w:tc>
          <w:tcPr>
            <w:tcW w:w="4261" w:type="dxa"/>
          </w:tcPr>
          <w:p w:rsidR="00D36DC6" w:rsidRDefault="00072130">
            <w:pPr>
              <w:tabs>
                <w:tab w:val="left" w:pos="360"/>
              </w:tabs>
              <w:spacing w:line="520" w:lineRule="exact"/>
              <w:rPr>
                <w:sz w:val="24"/>
                <w:szCs w:val="24"/>
              </w:rPr>
            </w:pPr>
            <w:r>
              <w:rPr>
                <w:sz w:val="24"/>
                <w:szCs w:val="24"/>
              </w:rPr>
              <w:t>委托代理人：</w:t>
            </w:r>
          </w:p>
        </w:tc>
        <w:tc>
          <w:tcPr>
            <w:tcW w:w="4261" w:type="dxa"/>
          </w:tcPr>
          <w:p w:rsidR="00D36DC6" w:rsidRDefault="00072130">
            <w:pPr>
              <w:tabs>
                <w:tab w:val="left" w:pos="360"/>
              </w:tabs>
              <w:spacing w:line="520" w:lineRule="exact"/>
              <w:rPr>
                <w:sz w:val="24"/>
                <w:szCs w:val="24"/>
              </w:rPr>
            </w:pPr>
            <w:r>
              <w:rPr>
                <w:sz w:val="24"/>
                <w:szCs w:val="24"/>
              </w:rPr>
              <w:t>委托代理人：</w:t>
            </w:r>
          </w:p>
        </w:tc>
      </w:tr>
      <w:tr w:rsidR="00D36DC6">
        <w:tc>
          <w:tcPr>
            <w:tcW w:w="4261" w:type="dxa"/>
          </w:tcPr>
          <w:p w:rsidR="00D36DC6" w:rsidRDefault="00072130">
            <w:pPr>
              <w:tabs>
                <w:tab w:val="left" w:pos="360"/>
              </w:tabs>
              <w:spacing w:line="520" w:lineRule="exact"/>
              <w:rPr>
                <w:sz w:val="24"/>
                <w:szCs w:val="24"/>
              </w:rPr>
            </w:pPr>
            <w:r>
              <w:rPr>
                <w:sz w:val="24"/>
                <w:szCs w:val="24"/>
              </w:rPr>
              <w:t>电话：</w:t>
            </w:r>
          </w:p>
        </w:tc>
        <w:tc>
          <w:tcPr>
            <w:tcW w:w="4261" w:type="dxa"/>
          </w:tcPr>
          <w:p w:rsidR="00D36DC6" w:rsidRDefault="00072130">
            <w:pPr>
              <w:tabs>
                <w:tab w:val="left" w:pos="360"/>
              </w:tabs>
              <w:spacing w:line="520" w:lineRule="exact"/>
              <w:rPr>
                <w:sz w:val="24"/>
                <w:szCs w:val="24"/>
              </w:rPr>
            </w:pPr>
            <w:r>
              <w:rPr>
                <w:sz w:val="24"/>
                <w:szCs w:val="24"/>
              </w:rPr>
              <w:t>电话：</w:t>
            </w:r>
          </w:p>
        </w:tc>
      </w:tr>
    </w:tbl>
    <w:p w:rsidR="00D36DC6" w:rsidRDefault="00D36DC6">
      <w:pPr>
        <w:rPr>
          <w:sz w:val="24"/>
          <w:szCs w:val="24"/>
        </w:rPr>
      </w:pPr>
    </w:p>
    <w:p w:rsidR="00D36DC6" w:rsidRDefault="00072130">
      <w:pPr>
        <w:rPr>
          <w:szCs w:val="24"/>
        </w:rPr>
      </w:pPr>
      <w:r>
        <w:rPr>
          <w:sz w:val="24"/>
          <w:szCs w:val="24"/>
        </w:rPr>
        <w:t>时间：</w:t>
      </w:r>
      <w:r>
        <w:rPr>
          <w:sz w:val="24"/>
          <w:szCs w:val="24"/>
        </w:rPr>
        <w:t>20</w:t>
      </w:r>
      <w:r>
        <w:rPr>
          <w:sz w:val="24"/>
          <w:szCs w:val="24"/>
        </w:rPr>
        <w:t>年月日</w:t>
      </w:r>
    </w:p>
    <w:p w:rsidR="00D36DC6" w:rsidRDefault="00072130">
      <w:pPr>
        <w:jc w:val="center"/>
        <w:rPr>
          <w:b/>
          <w:sz w:val="30"/>
          <w:szCs w:val="30"/>
        </w:rPr>
      </w:pPr>
      <w:r>
        <w:rPr>
          <w:b/>
          <w:sz w:val="30"/>
          <w:szCs w:val="30"/>
        </w:rPr>
        <w:br w:type="page"/>
      </w:r>
      <w:r>
        <w:rPr>
          <w:b/>
          <w:sz w:val="30"/>
          <w:szCs w:val="30"/>
        </w:rPr>
        <w:lastRenderedPageBreak/>
        <w:t>合同特殊条款</w:t>
      </w:r>
    </w:p>
    <w:p w:rsidR="00D36DC6" w:rsidRDefault="00D36DC6">
      <w:pPr>
        <w:tabs>
          <w:tab w:val="left" w:pos="360"/>
        </w:tabs>
        <w:spacing w:line="520" w:lineRule="exact"/>
        <w:ind w:firstLineChars="171" w:firstLine="410"/>
        <w:rPr>
          <w:color w:val="000000"/>
          <w:sz w:val="24"/>
          <w:szCs w:val="24"/>
        </w:rPr>
      </w:pPr>
    </w:p>
    <w:p w:rsidR="00D36DC6" w:rsidRDefault="00072130">
      <w:pPr>
        <w:tabs>
          <w:tab w:val="left" w:pos="360"/>
        </w:tabs>
        <w:spacing w:line="520" w:lineRule="exact"/>
        <w:ind w:firstLineChars="171" w:firstLine="410"/>
        <w:rPr>
          <w:color w:val="000000"/>
          <w:sz w:val="24"/>
          <w:szCs w:val="24"/>
        </w:rPr>
      </w:pPr>
      <w:r>
        <w:rPr>
          <w:color w:val="000000"/>
          <w:sz w:val="24"/>
          <w:szCs w:val="24"/>
        </w:rPr>
        <w:t>合同特殊条款是合同一般条款的补充和修改。如果两者之间有抵触，应以特殊条款为准。</w:t>
      </w:r>
    </w:p>
    <w:p w:rsidR="00D36DC6" w:rsidRDefault="00072130">
      <w:pPr>
        <w:tabs>
          <w:tab w:val="left" w:pos="360"/>
        </w:tabs>
        <w:spacing w:line="520" w:lineRule="exact"/>
        <w:ind w:firstLineChars="171" w:firstLine="410"/>
        <w:rPr>
          <w:color w:val="000000"/>
          <w:sz w:val="24"/>
          <w:szCs w:val="24"/>
        </w:rPr>
      </w:pP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D36DC6" w:rsidRDefault="00D36DC6">
      <w:pPr>
        <w:tabs>
          <w:tab w:val="left" w:pos="360"/>
        </w:tabs>
        <w:spacing w:line="520" w:lineRule="exact"/>
        <w:ind w:firstLineChars="171" w:firstLine="410"/>
        <w:rPr>
          <w:sz w:val="24"/>
          <w:szCs w:val="24"/>
        </w:rPr>
      </w:pPr>
    </w:p>
    <w:p w:rsidR="00D36DC6" w:rsidRDefault="00D36DC6">
      <w:pPr>
        <w:tabs>
          <w:tab w:val="left" w:pos="360"/>
        </w:tabs>
        <w:spacing w:line="520" w:lineRule="exact"/>
        <w:ind w:firstLineChars="171" w:firstLine="410"/>
        <w:rPr>
          <w:sz w:val="24"/>
          <w:szCs w:val="24"/>
        </w:rPr>
        <w:sectPr w:rsidR="00D36DC6">
          <w:headerReference w:type="default" r:id="rId16"/>
          <w:pgSz w:w="11906" w:h="16838"/>
          <w:pgMar w:top="1440" w:right="1800" w:bottom="1440" w:left="1800" w:header="851" w:footer="992" w:gutter="0"/>
          <w:cols w:space="720"/>
          <w:docGrid w:type="lines" w:linePitch="312"/>
        </w:sectPr>
      </w:pPr>
    </w:p>
    <w:p w:rsidR="00D36DC6" w:rsidRDefault="00072130">
      <w:pPr>
        <w:pStyle w:val="3"/>
        <w:jc w:val="center"/>
      </w:pPr>
      <w:bookmarkStart w:id="27" w:name="_Toc411426753"/>
      <w:r>
        <w:lastRenderedPageBreak/>
        <w:t>第五部分响应文件格式</w:t>
      </w:r>
      <w:bookmarkEnd w:id="27"/>
    </w:p>
    <w:p w:rsidR="00D36DC6" w:rsidRDefault="00D36DC6">
      <w:pPr>
        <w:autoSpaceDE w:val="0"/>
        <w:autoSpaceDN w:val="0"/>
        <w:adjustRightInd w:val="0"/>
        <w:spacing w:line="520" w:lineRule="exact"/>
        <w:rPr>
          <w:b/>
          <w:kern w:val="0"/>
          <w:sz w:val="24"/>
        </w:rPr>
      </w:pPr>
    </w:p>
    <w:p w:rsidR="00D36DC6" w:rsidRDefault="00D36DC6">
      <w:pPr>
        <w:autoSpaceDE w:val="0"/>
        <w:autoSpaceDN w:val="0"/>
        <w:adjustRightInd w:val="0"/>
        <w:spacing w:line="520" w:lineRule="exact"/>
        <w:rPr>
          <w:b/>
          <w:kern w:val="0"/>
          <w:sz w:val="24"/>
        </w:rPr>
      </w:pPr>
    </w:p>
    <w:p w:rsidR="00D36DC6" w:rsidRDefault="00072130">
      <w:pPr>
        <w:autoSpaceDE w:val="0"/>
        <w:autoSpaceDN w:val="0"/>
        <w:adjustRightInd w:val="0"/>
        <w:jc w:val="center"/>
        <w:rPr>
          <w:rFonts w:eastAsia="华文行楷"/>
          <w:kern w:val="0"/>
          <w:sz w:val="144"/>
          <w:szCs w:val="144"/>
        </w:rPr>
      </w:pPr>
      <w:r>
        <w:rPr>
          <w:rFonts w:eastAsia="方正行楷简体"/>
          <w:sz w:val="160"/>
          <w:szCs w:val="84"/>
        </w:rPr>
        <w:t>响应文件</w:t>
      </w:r>
    </w:p>
    <w:p w:rsidR="00D36DC6" w:rsidRDefault="00072130">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hint="eastAsia"/>
          <w:b/>
          <w:color w:val="FF0000"/>
          <w:kern w:val="0"/>
          <w:sz w:val="36"/>
          <w:szCs w:val="36"/>
        </w:rPr>
        <w:t>加盖电子签章</w:t>
      </w:r>
      <w:r>
        <w:rPr>
          <w:rFonts w:eastAsia="楷体_GB2312"/>
          <w:b/>
          <w:color w:val="FF0000"/>
          <w:kern w:val="0"/>
          <w:sz w:val="36"/>
          <w:szCs w:val="36"/>
        </w:rPr>
        <w:t>）</w:t>
      </w:r>
    </w:p>
    <w:p w:rsidR="00D36DC6" w:rsidRDefault="00D36DC6">
      <w:pPr>
        <w:autoSpaceDE w:val="0"/>
        <w:autoSpaceDN w:val="0"/>
        <w:adjustRightInd w:val="0"/>
        <w:spacing w:line="520" w:lineRule="exact"/>
        <w:rPr>
          <w:b/>
          <w:kern w:val="0"/>
          <w:sz w:val="24"/>
        </w:rPr>
      </w:pPr>
    </w:p>
    <w:p w:rsidR="00D36DC6" w:rsidRDefault="00072130">
      <w:pPr>
        <w:autoSpaceDE w:val="0"/>
        <w:autoSpaceDN w:val="0"/>
        <w:adjustRightInd w:val="0"/>
        <w:spacing w:line="520" w:lineRule="exact"/>
        <w:jc w:val="center"/>
        <w:rPr>
          <w:b/>
          <w:kern w:val="0"/>
          <w:sz w:val="24"/>
        </w:rPr>
      </w:pPr>
      <w:r>
        <w:rPr>
          <w:b/>
          <w:kern w:val="0"/>
          <w:sz w:val="24"/>
        </w:rPr>
        <w:t>第一阶段</w:t>
      </w:r>
      <w:r>
        <w:rPr>
          <w:rFonts w:hint="eastAsia"/>
          <w:b/>
          <w:kern w:val="0"/>
          <w:sz w:val="24"/>
        </w:rPr>
        <w:t>响应</w:t>
      </w:r>
      <w:r>
        <w:rPr>
          <w:b/>
          <w:kern w:val="0"/>
          <w:sz w:val="24"/>
        </w:rPr>
        <w:t>文件</w:t>
      </w:r>
    </w:p>
    <w:p w:rsidR="00D36DC6" w:rsidRDefault="00D36DC6">
      <w:pPr>
        <w:autoSpaceDE w:val="0"/>
        <w:autoSpaceDN w:val="0"/>
        <w:adjustRightInd w:val="0"/>
        <w:spacing w:line="520" w:lineRule="exact"/>
        <w:rPr>
          <w:b/>
          <w:kern w:val="0"/>
          <w:sz w:val="24"/>
        </w:rPr>
      </w:pP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b/>
          <w:sz w:val="34"/>
          <w:szCs w:val="34"/>
        </w:rPr>
        <w:t>项目编号：</w:t>
      </w: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b/>
          <w:sz w:val="34"/>
          <w:szCs w:val="34"/>
        </w:rPr>
        <w:t>项目名称：</w:t>
      </w: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所投包号：</w:t>
      </w: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磋商代表人姓名：</w:t>
      </w:r>
    </w:p>
    <w:p w:rsidR="00D36DC6" w:rsidRDefault="00D36DC6">
      <w:pPr>
        <w:spacing w:beforeLines="30" w:before="93" w:afterLines="70" w:after="218" w:line="540" w:lineRule="exact"/>
        <w:ind w:leftChars="300" w:left="630"/>
        <w:rPr>
          <w:rFonts w:eastAsia="方正楷体简体"/>
          <w:b/>
          <w:sz w:val="34"/>
          <w:szCs w:val="34"/>
        </w:rPr>
      </w:pPr>
    </w:p>
    <w:p w:rsidR="00D36DC6" w:rsidRDefault="00D36DC6">
      <w:pPr>
        <w:spacing w:beforeLines="30" w:before="93" w:afterLines="70" w:after="218" w:line="540" w:lineRule="exact"/>
        <w:ind w:leftChars="300" w:left="630"/>
        <w:rPr>
          <w:rFonts w:eastAsia="方正楷体简体"/>
          <w:b/>
          <w:sz w:val="34"/>
          <w:szCs w:val="34"/>
        </w:rPr>
      </w:pP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D36DC6" w:rsidRDefault="00072130">
      <w:pPr>
        <w:autoSpaceDN w:val="0"/>
        <w:spacing w:line="360" w:lineRule="auto"/>
        <w:jc w:val="center"/>
        <w:rPr>
          <w:b/>
          <w:bCs/>
          <w:sz w:val="24"/>
        </w:rPr>
      </w:pPr>
      <w:r>
        <w:rPr>
          <w:b/>
          <w:sz w:val="24"/>
        </w:rPr>
        <w:br w:type="page"/>
      </w:r>
      <w:r>
        <w:rPr>
          <w:rFonts w:hint="eastAsia"/>
          <w:b/>
          <w:sz w:val="24"/>
        </w:rPr>
        <w:lastRenderedPageBreak/>
        <w:t>第一阶段</w:t>
      </w:r>
      <w:r>
        <w:rPr>
          <w:rFonts w:hint="eastAsia"/>
          <w:b/>
          <w:bCs/>
          <w:sz w:val="24"/>
        </w:rPr>
        <w:t>响应文件总目录</w:t>
      </w:r>
    </w:p>
    <w:p w:rsidR="00D36DC6" w:rsidRDefault="00D36DC6">
      <w:pPr>
        <w:autoSpaceDN w:val="0"/>
        <w:spacing w:line="360" w:lineRule="auto"/>
        <w:jc w:val="center"/>
        <w:rPr>
          <w:b/>
          <w:bCs/>
          <w:sz w:val="24"/>
        </w:rPr>
      </w:pPr>
    </w:p>
    <w:p w:rsidR="00D36DC6" w:rsidRDefault="00072130">
      <w:pPr>
        <w:autoSpaceDN w:val="0"/>
        <w:spacing w:line="360" w:lineRule="auto"/>
        <w:jc w:val="center"/>
        <w:rPr>
          <w:b/>
          <w:bCs/>
          <w:sz w:val="24"/>
        </w:rPr>
      </w:pPr>
      <w:r>
        <w:rPr>
          <w:rFonts w:hint="eastAsia"/>
          <w:b/>
          <w:bCs/>
          <w:sz w:val="24"/>
        </w:rPr>
        <w:t>（供应商自行编制）</w:t>
      </w:r>
    </w:p>
    <w:p w:rsidR="00D36DC6" w:rsidRDefault="00072130">
      <w:pPr>
        <w:widowControl/>
        <w:spacing w:line="360" w:lineRule="auto"/>
        <w:jc w:val="center"/>
        <w:rPr>
          <w:b/>
          <w:sz w:val="24"/>
        </w:rPr>
      </w:pPr>
      <w:r>
        <w:rPr>
          <w:b/>
          <w:sz w:val="24"/>
        </w:rPr>
        <w:br w:type="page"/>
      </w:r>
      <w:r>
        <w:rPr>
          <w:rFonts w:hint="eastAsia"/>
          <w:b/>
          <w:sz w:val="24"/>
        </w:rPr>
        <w:lastRenderedPageBreak/>
        <w:t>评分因素及评标标准页码检索</w:t>
      </w:r>
    </w:p>
    <w:p w:rsidR="00D36DC6" w:rsidRDefault="00D36DC6">
      <w:pPr>
        <w:widowControl/>
        <w:spacing w:line="360" w:lineRule="auto"/>
        <w:jc w:val="center"/>
        <w:rPr>
          <w:b/>
          <w:sz w:val="24"/>
        </w:rPr>
      </w:pPr>
    </w:p>
    <w:p w:rsidR="00D36DC6" w:rsidRDefault="00072130">
      <w:pPr>
        <w:widowControl/>
        <w:spacing w:line="360" w:lineRule="auto"/>
        <w:jc w:val="center"/>
        <w:rPr>
          <w:b/>
          <w:bCs/>
          <w:sz w:val="24"/>
        </w:rPr>
      </w:pPr>
      <w:r>
        <w:rPr>
          <w:rFonts w:hint="eastAsia"/>
          <w:b/>
          <w:bCs/>
          <w:sz w:val="24"/>
        </w:rPr>
        <w:t>（供应商按磋商文件“评分因素及评标标准”中除涉及价格的评分项外的每个评分项逐项列明页码）</w:t>
      </w:r>
    </w:p>
    <w:p w:rsidR="00D36DC6" w:rsidRDefault="00072130">
      <w:pPr>
        <w:spacing w:line="460" w:lineRule="exact"/>
        <w:rPr>
          <w:b/>
          <w:sz w:val="24"/>
        </w:rPr>
      </w:pPr>
      <w:r>
        <w:rPr>
          <w:b/>
          <w:sz w:val="24"/>
        </w:rPr>
        <w:br w:type="page"/>
      </w:r>
      <w:r>
        <w:rPr>
          <w:b/>
          <w:sz w:val="24"/>
        </w:rPr>
        <w:lastRenderedPageBreak/>
        <w:t>附件</w:t>
      </w:r>
      <w:r>
        <w:rPr>
          <w:b/>
          <w:sz w:val="24"/>
        </w:rPr>
        <w:t>1</w:t>
      </w:r>
    </w:p>
    <w:p w:rsidR="00D36DC6" w:rsidRDefault="00072130">
      <w:pPr>
        <w:tabs>
          <w:tab w:val="left" w:pos="360"/>
        </w:tabs>
        <w:spacing w:line="560" w:lineRule="exact"/>
        <w:jc w:val="center"/>
        <w:rPr>
          <w:b/>
          <w:sz w:val="24"/>
        </w:rPr>
      </w:pPr>
      <w:r>
        <w:rPr>
          <w:b/>
          <w:sz w:val="24"/>
        </w:rPr>
        <w:t>响应书</w:t>
      </w:r>
    </w:p>
    <w:p w:rsidR="00D36DC6" w:rsidRDefault="00072130">
      <w:pPr>
        <w:autoSpaceDE w:val="0"/>
        <w:autoSpaceDN w:val="0"/>
        <w:adjustRightInd w:val="0"/>
        <w:spacing w:line="520" w:lineRule="exact"/>
        <w:jc w:val="left"/>
        <w:rPr>
          <w:kern w:val="0"/>
          <w:sz w:val="24"/>
        </w:rPr>
      </w:pPr>
      <w:r>
        <w:rPr>
          <w:kern w:val="0"/>
          <w:sz w:val="24"/>
        </w:rPr>
        <w:t>致：天津市滨海新区政府采购中心</w:t>
      </w:r>
    </w:p>
    <w:p w:rsidR="008C20BE" w:rsidRDefault="008C20BE" w:rsidP="008C20BE">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rsidR="00D36DC6" w:rsidRDefault="00072130">
      <w:pPr>
        <w:autoSpaceDE w:val="0"/>
        <w:autoSpaceDN w:val="0"/>
        <w:adjustRightInd w:val="0"/>
        <w:spacing w:line="360" w:lineRule="auto"/>
        <w:jc w:val="left"/>
        <w:rPr>
          <w:kern w:val="0"/>
          <w:sz w:val="24"/>
        </w:rPr>
      </w:pPr>
      <w:r>
        <w:rPr>
          <w:kern w:val="0"/>
          <w:sz w:val="24"/>
        </w:rPr>
        <w:t>据此函，签字代表宣布同意如下：</w:t>
      </w:r>
    </w:p>
    <w:p w:rsidR="00D36DC6" w:rsidRDefault="00072130">
      <w:pPr>
        <w:numPr>
          <w:ilvl w:val="0"/>
          <w:numId w:val="6"/>
        </w:numPr>
        <w:spacing w:line="360" w:lineRule="auto"/>
        <w:ind w:left="0" w:firstLineChars="200" w:firstLine="480"/>
        <w:jc w:val="left"/>
        <w:rPr>
          <w:sz w:val="24"/>
        </w:rPr>
      </w:pPr>
      <w:r>
        <w:rPr>
          <w:sz w:val="24"/>
        </w:rPr>
        <w:t>我公司将按磋商文件的规定履行合同责任和义务。</w:t>
      </w:r>
    </w:p>
    <w:p w:rsidR="00D36DC6" w:rsidRDefault="00072130">
      <w:pPr>
        <w:numPr>
          <w:ilvl w:val="0"/>
          <w:numId w:val="6"/>
        </w:numPr>
        <w:spacing w:line="360" w:lineRule="auto"/>
        <w:ind w:left="0" w:firstLineChars="200" w:firstLine="48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D36DC6" w:rsidRDefault="00072130">
      <w:pPr>
        <w:numPr>
          <w:ilvl w:val="0"/>
          <w:numId w:val="6"/>
        </w:numPr>
        <w:spacing w:line="360" w:lineRule="auto"/>
        <w:ind w:left="0" w:firstLineChars="200" w:firstLine="480"/>
        <w:jc w:val="left"/>
        <w:rPr>
          <w:sz w:val="24"/>
        </w:rPr>
      </w:pPr>
      <w:r>
        <w:rPr>
          <w:sz w:val="24"/>
        </w:rPr>
        <w:t>我公司的磋商有效期为开标之日起</w:t>
      </w:r>
      <w:r>
        <w:rPr>
          <w:sz w:val="24"/>
        </w:rPr>
        <w:t>60</w:t>
      </w:r>
      <w:r>
        <w:rPr>
          <w:sz w:val="24"/>
        </w:rPr>
        <w:t>天。</w:t>
      </w:r>
    </w:p>
    <w:p w:rsidR="00D36DC6" w:rsidRDefault="00072130">
      <w:pPr>
        <w:numPr>
          <w:ilvl w:val="0"/>
          <w:numId w:val="6"/>
        </w:numPr>
        <w:spacing w:line="360" w:lineRule="auto"/>
        <w:ind w:left="0" w:firstLineChars="200" w:firstLine="480"/>
        <w:jc w:val="left"/>
        <w:rPr>
          <w:sz w:val="24"/>
        </w:rPr>
      </w:pPr>
      <w:r>
        <w:rPr>
          <w:sz w:val="24"/>
        </w:rPr>
        <w:t>我公司同意按照采购方要求提供的与磋商有关的一切数据或资料，并声明响应文件及所提供的一切资料</w:t>
      </w:r>
      <w:proofErr w:type="gramStart"/>
      <w:r>
        <w:rPr>
          <w:sz w:val="24"/>
        </w:rPr>
        <w:t>均真实</w:t>
      </w:r>
      <w:proofErr w:type="gramEnd"/>
      <w:r>
        <w:rPr>
          <w:sz w:val="24"/>
        </w:rPr>
        <w:t>有效。由于我公司提供资料不实而造成的责任和后果由我公司自行承担。</w:t>
      </w:r>
    </w:p>
    <w:p w:rsidR="00D36DC6" w:rsidRDefault="00072130">
      <w:pPr>
        <w:numPr>
          <w:ilvl w:val="0"/>
          <w:numId w:val="6"/>
        </w:numPr>
        <w:spacing w:line="360" w:lineRule="auto"/>
        <w:ind w:left="0" w:firstLineChars="200" w:firstLine="480"/>
        <w:jc w:val="left"/>
        <w:rPr>
          <w:sz w:val="24"/>
        </w:rPr>
      </w:pPr>
      <w:r>
        <w:rPr>
          <w:sz w:val="24"/>
        </w:rPr>
        <w:t>我公司保证所投产品来自合法的供货渠道，若成交，则有义务向采购人提供其需要的有效书面证明材料。如果提供非法渠道的商品，视为欺诈，并承担相关责任。</w:t>
      </w:r>
    </w:p>
    <w:p w:rsidR="00D36DC6" w:rsidRDefault="00072130">
      <w:pPr>
        <w:numPr>
          <w:ilvl w:val="0"/>
          <w:numId w:val="6"/>
        </w:numPr>
        <w:spacing w:line="360" w:lineRule="auto"/>
        <w:ind w:left="0" w:firstLineChars="200" w:firstLine="480"/>
        <w:jc w:val="left"/>
        <w:rPr>
          <w:sz w:val="24"/>
        </w:rPr>
      </w:pPr>
      <w:r>
        <w:rPr>
          <w:sz w:val="24"/>
        </w:rPr>
        <w:t>我公司已熟知贵中心关于本项目电子磋商的要求和规定，我公司</w:t>
      </w:r>
      <w:proofErr w:type="gramStart"/>
      <w:r>
        <w:rPr>
          <w:sz w:val="24"/>
        </w:rPr>
        <w:t>完全响应</w:t>
      </w:r>
      <w:proofErr w:type="gramEnd"/>
      <w:r>
        <w:rPr>
          <w:sz w:val="24"/>
        </w:rPr>
        <w:t>本次磋商通过网上应答进行的方式，我方承诺磋商数据以应答截止时间贵中心网络服务器数据库的记录为准，一切因网络通信或我方操作失误造成的应答数据错误或</w:t>
      </w:r>
      <w:proofErr w:type="gramStart"/>
      <w:r>
        <w:rPr>
          <w:sz w:val="24"/>
        </w:rPr>
        <w:t>缺失均</w:t>
      </w:r>
      <w:proofErr w:type="gramEnd"/>
      <w:r>
        <w:rPr>
          <w:sz w:val="24"/>
        </w:rPr>
        <w:t>与贵中心无关，我方愿承担因此出现的任何风险和责任。</w:t>
      </w:r>
    </w:p>
    <w:p w:rsidR="00D36DC6" w:rsidRDefault="00072130">
      <w:pPr>
        <w:numPr>
          <w:ilvl w:val="0"/>
          <w:numId w:val="6"/>
        </w:numPr>
        <w:spacing w:line="360" w:lineRule="auto"/>
        <w:ind w:left="0" w:firstLineChars="200" w:firstLine="480"/>
        <w:jc w:val="left"/>
        <w:rPr>
          <w:sz w:val="24"/>
        </w:rPr>
      </w:pPr>
      <w:r>
        <w:rPr>
          <w:sz w:val="24"/>
        </w:rPr>
        <w:t>我公司承诺完全符合《政府采购法》、《政府采购法实施条例》等法律法规规定，并随时接受采购人、采购代理机构的检查验证。在整个招标过程中，我公司若有违规行为，我公司完全接受贵中心依照相关法律法规和磋商文件的规定给予处罚。</w:t>
      </w:r>
    </w:p>
    <w:p w:rsidR="00D36DC6" w:rsidRDefault="00072130">
      <w:pPr>
        <w:numPr>
          <w:ilvl w:val="0"/>
          <w:numId w:val="6"/>
        </w:numPr>
        <w:spacing w:line="360" w:lineRule="auto"/>
        <w:ind w:left="0" w:firstLineChars="200" w:firstLine="480"/>
        <w:jc w:val="left"/>
        <w:rPr>
          <w:sz w:val="24"/>
        </w:rPr>
      </w:pP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lastRenderedPageBreak/>
        <w:t>（</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磋商截止日前</w:t>
      </w:r>
      <w:r>
        <w:rPr>
          <w:rFonts w:hint="eastAsia"/>
          <w:sz w:val="24"/>
          <w:szCs w:val="24"/>
        </w:rPr>
        <w:t>3</w:t>
      </w:r>
      <w:r>
        <w:rPr>
          <w:rFonts w:hint="eastAsia"/>
          <w:sz w:val="24"/>
          <w:szCs w:val="24"/>
        </w:rPr>
        <w:t>年在经营活动中没有重大违法记录</w:t>
      </w:r>
      <w:r>
        <w:rPr>
          <w:rFonts w:hint="eastAsia"/>
          <w:sz w:val="24"/>
        </w:rPr>
        <w:t>。</w:t>
      </w:r>
    </w:p>
    <w:p w:rsidR="00D36DC6" w:rsidRDefault="00072130">
      <w:pPr>
        <w:numPr>
          <w:ilvl w:val="0"/>
          <w:numId w:val="6"/>
        </w:numPr>
        <w:spacing w:line="360" w:lineRule="auto"/>
        <w:ind w:left="0" w:firstLineChars="200" w:firstLine="480"/>
        <w:jc w:val="left"/>
        <w:rPr>
          <w:sz w:val="24"/>
        </w:rPr>
      </w:pPr>
      <w:r>
        <w:rPr>
          <w:sz w:val="24"/>
        </w:rPr>
        <w:t>我公司若成交，</w:t>
      </w:r>
      <w:proofErr w:type="gramStart"/>
      <w:r>
        <w:rPr>
          <w:sz w:val="24"/>
        </w:rPr>
        <w:t>本承诺</w:t>
      </w:r>
      <w:proofErr w:type="gramEnd"/>
      <w:r>
        <w:rPr>
          <w:sz w:val="24"/>
        </w:rPr>
        <w:t>将成为合同不可分割的一部分，与合同具有同等的法律效力。</w:t>
      </w:r>
    </w:p>
    <w:p w:rsidR="00D36DC6" w:rsidRDefault="00072130">
      <w:pPr>
        <w:numPr>
          <w:ilvl w:val="0"/>
          <w:numId w:val="6"/>
        </w:numPr>
        <w:spacing w:line="360" w:lineRule="auto"/>
        <w:ind w:left="0" w:firstLineChars="200" w:firstLine="480"/>
        <w:jc w:val="left"/>
        <w:rPr>
          <w:sz w:val="24"/>
        </w:rPr>
      </w:pPr>
      <w:r>
        <w:rPr>
          <w:sz w:val="24"/>
        </w:rPr>
        <w:t>如违反上述承诺，我公司磋商无效且接受相关部门依法</w:t>
      </w:r>
      <w:proofErr w:type="gramStart"/>
      <w:r>
        <w:rPr>
          <w:sz w:val="24"/>
        </w:rPr>
        <w:t>作出</w:t>
      </w:r>
      <w:proofErr w:type="gramEnd"/>
      <w:r>
        <w:rPr>
          <w:sz w:val="24"/>
        </w:rPr>
        <w:t>的处罚，并承担通过</w:t>
      </w:r>
      <w:r>
        <w:rPr>
          <w:sz w:val="24"/>
        </w:rPr>
        <w:t>“</w:t>
      </w:r>
      <w:r>
        <w:rPr>
          <w:sz w:val="24"/>
        </w:rPr>
        <w:t>天津市政府采购网</w:t>
      </w:r>
      <w:r>
        <w:rPr>
          <w:sz w:val="24"/>
        </w:rPr>
        <w:t>”</w:t>
      </w:r>
      <w:r>
        <w:rPr>
          <w:sz w:val="24"/>
        </w:rPr>
        <w:t>等相关媒体予以公布的任何风险和责任。</w:t>
      </w:r>
    </w:p>
    <w:p w:rsidR="00D36DC6" w:rsidRDefault="00072130">
      <w:pPr>
        <w:numPr>
          <w:ilvl w:val="0"/>
          <w:numId w:val="6"/>
        </w:numPr>
        <w:spacing w:line="360" w:lineRule="auto"/>
        <w:ind w:left="0" w:firstLineChars="200" w:firstLine="480"/>
        <w:jc w:val="left"/>
        <w:rPr>
          <w:sz w:val="24"/>
        </w:rPr>
      </w:pPr>
      <w:r>
        <w:rPr>
          <w:sz w:val="24"/>
        </w:rPr>
        <w:t>与本磋商有关的一切正式往来通讯请寄：</w:t>
      </w:r>
    </w:p>
    <w:p w:rsidR="00D36DC6" w:rsidRDefault="00D36DC6">
      <w:pPr>
        <w:spacing w:line="360" w:lineRule="auto"/>
        <w:ind w:firstLineChars="200" w:firstLine="480"/>
        <w:rPr>
          <w:sz w:val="24"/>
        </w:rPr>
      </w:pPr>
    </w:p>
    <w:p w:rsidR="00D36DC6" w:rsidRDefault="00072130">
      <w:pPr>
        <w:spacing w:line="360" w:lineRule="auto"/>
        <w:ind w:firstLineChars="200" w:firstLine="480"/>
        <w:rPr>
          <w:sz w:val="24"/>
        </w:rPr>
      </w:pPr>
      <w:r>
        <w:rPr>
          <w:sz w:val="24"/>
        </w:rPr>
        <w:t>地址：</w:t>
      </w:r>
    </w:p>
    <w:p w:rsidR="00D36DC6" w:rsidRDefault="00072130">
      <w:pPr>
        <w:spacing w:line="360" w:lineRule="auto"/>
        <w:ind w:firstLineChars="200" w:firstLine="480"/>
        <w:rPr>
          <w:sz w:val="24"/>
        </w:rPr>
      </w:pPr>
      <w:r>
        <w:rPr>
          <w:sz w:val="24"/>
        </w:rPr>
        <w:t>邮政编码：</w:t>
      </w:r>
    </w:p>
    <w:p w:rsidR="00D36DC6" w:rsidRDefault="00072130">
      <w:pPr>
        <w:spacing w:line="360" w:lineRule="auto"/>
        <w:ind w:firstLineChars="200" w:firstLine="480"/>
        <w:rPr>
          <w:sz w:val="24"/>
        </w:rPr>
      </w:pPr>
      <w:r>
        <w:rPr>
          <w:sz w:val="24"/>
        </w:rPr>
        <w:t>电话：</w:t>
      </w:r>
    </w:p>
    <w:p w:rsidR="00D36DC6" w:rsidRDefault="00072130">
      <w:pPr>
        <w:spacing w:line="360" w:lineRule="auto"/>
        <w:ind w:firstLineChars="200" w:firstLine="480"/>
        <w:rPr>
          <w:sz w:val="24"/>
        </w:rPr>
      </w:pPr>
      <w:r>
        <w:rPr>
          <w:sz w:val="24"/>
        </w:rPr>
        <w:t>传真：</w:t>
      </w:r>
    </w:p>
    <w:p w:rsidR="00D36DC6" w:rsidRDefault="00072130">
      <w:pPr>
        <w:spacing w:line="360" w:lineRule="auto"/>
        <w:ind w:firstLineChars="1700" w:firstLine="4080"/>
        <w:rPr>
          <w:sz w:val="24"/>
        </w:rPr>
      </w:pPr>
      <w:r>
        <w:rPr>
          <w:sz w:val="24"/>
        </w:rPr>
        <w:t>供应商名称：</w:t>
      </w:r>
    </w:p>
    <w:p w:rsidR="00D36DC6" w:rsidRDefault="00072130">
      <w:pPr>
        <w:spacing w:line="360" w:lineRule="auto"/>
        <w:ind w:firstLineChars="1700" w:firstLine="4080"/>
        <w:rPr>
          <w:sz w:val="24"/>
        </w:rPr>
      </w:pPr>
      <w:r>
        <w:rPr>
          <w:sz w:val="24"/>
        </w:rPr>
        <w:t>日期：年月日</w:t>
      </w:r>
    </w:p>
    <w:p w:rsidR="00D36DC6" w:rsidRDefault="00072130">
      <w:pPr>
        <w:tabs>
          <w:tab w:val="left" w:pos="360"/>
        </w:tabs>
        <w:spacing w:afterLines="100" w:after="312" w:line="360" w:lineRule="auto"/>
        <w:rPr>
          <w:b/>
          <w:sz w:val="24"/>
        </w:rPr>
      </w:pPr>
      <w:r>
        <w:rPr>
          <w:b/>
          <w:sz w:val="24"/>
        </w:rPr>
        <w:br w:type="page"/>
      </w:r>
      <w:bookmarkStart w:id="28" w:name="OLE_LINK12"/>
      <w:bookmarkStart w:id="29" w:name="OLE_LINK11"/>
      <w:bookmarkStart w:id="30" w:name="OLE_LINK8"/>
      <w:bookmarkStart w:id="31" w:name="OLE_LINK19"/>
      <w:r>
        <w:rPr>
          <w:rFonts w:hAnsiTheme="minorEastAsia"/>
          <w:b/>
          <w:sz w:val="24"/>
        </w:rPr>
        <w:lastRenderedPageBreak/>
        <w:t>附件</w:t>
      </w:r>
      <w:r>
        <w:rPr>
          <w:rFonts w:hint="eastAsia"/>
          <w:b/>
          <w:sz w:val="24"/>
        </w:rPr>
        <w:t>2</w:t>
      </w:r>
    </w:p>
    <w:p w:rsidR="00D36DC6" w:rsidRDefault="00072130">
      <w:pPr>
        <w:ind w:right="84"/>
        <w:jc w:val="center"/>
        <w:rPr>
          <w:b/>
          <w:sz w:val="24"/>
        </w:rPr>
      </w:pPr>
      <w:r>
        <w:rPr>
          <w:rFonts w:hint="eastAsia"/>
          <w:b/>
          <w:sz w:val="24"/>
        </w:rPr>
        <w:t>供应商资格声明函</w:t>
      </w:r>
    </w:p>
    <w:p w:rsidR="00D36DC6" w:rsidRDefault="00D36DC6">
      <w:pPr>
        <w:spacing w:line="360" w:lineRule="auto"/>
        <w:ind w:firstLine="420"/>
        <w:jc w:val="center"/>
        <w:rPr>
          <w:b/>
          <w:sz w:val="24"/>
        </w:rPr>
      </w:pPr>
    </w:p>
    <w:p w:rsidR="00D36DC6" w:rsidRDefault="00072130">
      <w:pPr>
        <w:spacing w:line="360" w:lineRule="auto"/>
        <w:rPr>
          <w:sz w:val="24"/>
        </w:rPr>
      </w:pPr>
      <w:r>
        <w:rPr>
          <w:sz w:val="24"/>
          <w:szCs w:val="21"/>
        </w:rPr>
        <w:t>天津</w:t>
      </w:r>
      <w:r>
        <w:rPr>
          <w:rFonts w:hint="eastAsia"/>
          <w:sz w:val="24"/>
          <w:szCs w:val="21"/>
        </w:rPr>
        <w:t>市滨海新区</w:t>
      </w:r>
      <w:r>
        <w:rPr>
          <w:sz w:val="24"/>
          <w:szCs w:val="21"/>
        </w:rPr>
        <w:t>政府采购中心</w:t>
      </w:r>
      <w:r>
        <w:rPr>
          <w:rFonts w:hint="eastAsia"/>
          <w:sz w:val="24"/>
        </w:rPr>
        <w:t>：</w:t>
      </w:r>
    </w:p>
    <w:p w:rsidR="00D36DC6" w:rsidRDefault="00072130">
      <w:pPr>
        <w:spacing w:line="360" w:lineRule="auto"/>
        <w:ind w:firstLineChars="200" w:firstLine="480"/>
        <w:rPr>
          <w:sz w:val="24"/>
        </w:rPr>
      </w:pPr>
      <w:r>
        <w:rPr>
          <w:rFonts w:hint="eastAsia"/>
          <w:sz w:val="24"/>
        </w:rPr>
        <w:t>我单位自愿参与本项目的政府采购活动，郑重承诺如下：</w:t>
      </w:r>
    </w:p>
    <w:p w:rsidR="00D36DC6" w:rsidRDefault="00072130">
      <w:pPr>
        <w:spacing w:line="360" w:lineRule="auto"/>
        <w:ind w:firstLineChars="200" w:firstLine="480"/>
        <w:rPr>
          <w:sz w:val="24"/>
        </w:rPr>
      </w:pPr>
      <w:r>
        <w:rPr>
          <w:rFonts w:hint="eastAsia"/>
          <w:sz w:val="24"/>
        </w:rPr>
        <w:t>（一）我单位具有良好的商业信誉和健全的财务会计制度；</w:t>
      </w:r>
    </w:p>
    <w:p w:rsidR="00D36DC6" w:rsidRDefault="00072130">
      <w:pPr>
        <w:spacing w:line="360" w:lineRule="auto"/>
        <w:ind w:firstLineChars="200" w:firstLine="480"/>
        <w:rPr>
          <w:sz w:val="24"/>
        </w:rPr>
      </w:pPr>
      <w:r>
        <w:rPr>
          <w:rFonts w:hint="eastAsia"/>
          <w:sz w:val="24"/>
        </w:rPr>
        <w:t>（二）我单位依法缴纳税收和社会保障资金；</w:t>
      </w:r>
    </w:p>
    <w:p w:rsidR="00D36DC6" w:rsidRDefault="00072130">
      <w:pPr>
        <w:spacing w:line="360" w:lineRule="auto"/>
        <w:ind w:firstLineChars="200" w:firstLine="480"/>
        <w:rPr>
          <w:sz w:val="24"/>
        </w:rPr>
      </w:pPr>
      <w:r>
        <w:rPr>
          <w:rFonts w:hint="eastAsia"/>
          <w:sz w:val="24"/>
        </w:rPr>
        <w:t>（三）我单位具备履行合同所必需的设备和专业技术能力；</w:t>
      </w:r>
    </w:p>
    <w:p w:rsidR="00D36DC6" w:rsidRDefault="00072130">
      <w:pPr>
        <w:spacing w:line="360" w:lineRule="auto"/>
        <w:ind w:firstLineChars="200" w:firstLine="480"/>
        <w:rPr>
          <w:sz w:val="24"/>
        </w:rPr>
      </w:pPr>
      <w:r>
        <w:rPr>
          <w:rFonts w:hint="eastAsia"/>
          <w:sz w:val="24"/>
        </w:rPr>
        <w:t>（四）参加政府采购活动前</w:t>
      </w:r>
      <w:r>
        <w:rPr>
          <w:rFonts w:hint="eastAsia"/>
          <w:sz w:val="24"/>
        </w:rPr>
        <w:t>3</w:t>
      </w:r>
      <w:r>
        <w:rPr>
          <w:rFonts w:hint="eastAsia"/>
          <w:sz w:val="24"/>
        </w:rPr>
        <w:t>年我单位在经营活动中没有重大违法记录（截至提交响应文件截止日成立不足</w:t>
      </w:r>
      <w:r>
        <w:rPr>
          <w:rFonts w:hint="eastAsia"/>
          <w:sz w:val="24"/>
        </w:rPr>
        <w:t>3</w:t>
      </w:r>
      <w:r>
        <w:rPr>
          <w:rFonts w:hint="eastAsia"/>
          <w:sz w:val="24"/>
        </w:rPr>
        <w:t>年的供应商为自成立以来无重大违法记录）；</w:t>
      </w:r>
    </w:p>
    <w:p w:rsidR="00D36DC6" w:rsidRDefault="00072130">
      <w:pPr>
        <w:spacing w:line="360" w:lineRule="auto"/>
        <w:ind w:firstLineChars="200" w:firstLine="480"/>
        <w:rPr>
          <w:sz w:val="24"/>
        </w:rPr>
      </w:pPr>
      <w:r>
        <w:rPr>
          <w:rFonts w:hint="eastAsia"/>
          <w:sz w:val="24"/>
        </w:rPr>
        <w:t>（五）我单位不存在为采购项目提供整体设计、规范编制或者项目管理、监理、检测等服务后，再参加该采购项目的其他采购活动的情形。</w:t>
      </w:r>
    </w:p>
    <w:p w:rsidR="00D36DC6" w:rsidRDefault="00072130">
      <w:pPr>
        <w:spacing w:line="360" w:lineRule="auto"/>
        <w:ind w:firstLineChars="200" w:firstLine="480"/>
        <w:rPr>
          <w:sz w:val="24"/>
        </w:rPr>
      </w:pPr>
      <w:r>
        <w:rPr>
          <w:rFonts w:hint="eastAsia"/>
          <w:sz w:val="24"/>
        </w:rPr>
        <w:t>（六）与我单位存在“单位负责人为同一人或者存在直接控股、管理关系”的其他单位信息如下：</w:t>
      </w:r>
    </w:p>
    <w:tbl>
      <w:tblPr>
        <w:tblW w:w="5000" w:type="pct"/>
        <w:tblLook w:val="04A0" w:firstRow="1" w:lastRow="0" w:firstColumn="1" w:lastColumn="0" w:noHBand="0" w:noVBand="1"/>
      </w:tblPr>
      <w:tblGrid>
        <w:gridCol w:w="1808"/>
        <w:gridCol w:w="3874"/>
        <w:gridCol w:w="2840"/>
      </w:tblGrid>
      <w:tr w:rsidR="00D36DC6">
        <w:tc>
          <w:tcPr>
            <w:tcW w:w="1061" w:type="pct"/>
            <w:vAlign w:val="center"/>
          </w:tcPr>
          <w:p w:rsidR="00D36DC6" w:rsidRDefault="00072130">
            <w:pPr>
              <w:jc w:val="center"/>
              <w:rPr>
                <w:szCs w:val="21"/>
              </w:rPr>
            </w:pPr>
            <w:r>
              <w:rPr>
                <w:rFonts w:hint="eastAsia"/>
                <w:szCs w:val="21"/>
              </w:rPr>
              <w:t>序号</w:t>
            </w:r>
          </w:p>
        </w:tc>
        <w:tc>
          <w:tcPr>
            <w:tcW w:w="2273" w:type="pct"/>
            <w:vAlign w:val="center"/>
          </w:tcPr>
          <w:p w:rsidR="00D36DC6" w:rsidRDefault="00072130">
            <w:pPr>
              <w:jc w:val="center"/>
              <w:rPr>
                <w:szCs w:val="21"/>
              </w:rPr>
            </w:pPr>
            <w:r>
              <w:rPr>
                <w:rFonts w:hint="eastAsia"/>
                <w:szCs w:val="21"/>
              </w:rPr>
              <w:t>单位名称</w:t>
            </w:r>
          </w:p>
        </w:tc>
        <w:tc>
          <w:tcPr>
            <w:tcW w:w="1667" w:type="pct"/>
            <w:vAlign w:val="center"/>
          </w:tcPr>
          <w:p w:rsidR="00D36DC6" w:rsidRDefault="00072130">
            <w:pPr>
              <w:jc w:val="center"/>
              <w:rPr>
                <w:szCs w:val="21"/>
              </w:rPr>
            </w:pPr>
            <w:r>
              <w:rPr>
                <w:rFonts w:hint="eastAsia"/>
                <w:szCs w:val="21"/>
              </w:rPr>
              <w:t>相互关系类型</w:t>
            </w:r>
          </w:p>
        </w:tc>
      </w:tr>
      <w:tr w:rsidR="00D36DC6">
        <w:tc>
          <w:tcPr>
            <w:tcW w:w="1061" w:type="pct"/>
            <w:vAlign w:val="center"/>
          </w:tcPr>
          <w:p w:rsidR="00D36DC6" w:rsidRDefault="00072130">
            <w:pPr>
              <w:jc w:val="center"/>
              <w:rPr>
                <w:szCs w:val="21"/>
              </w:rPr>
            </w:pPr>
            <w:r>
              <w:rPr>
                <w:rFonts w:hint="eastAsia"/>
                <w:szCs w:val="21"/>
              </w:rPr>
              <w:t>1</w:t>
            </w:r>
          </w:p>
        </w:tc>
        <w:tc>
          <w:tcPr>
            <w:tcW w:w="2273" w:type="pct"/>
            <w:vAlign w:val="center"/>
          </w:tcPr>
          <w:p w:rsidR="00D36DC6" w:rsidRDefault="00D36DC6">
            <w:pPr>
              <w:jc w:val="center"/>
              <w:rPr>
                <w:szCs w:val="21"/>
              </w:rPr>
            </w:pPr>
          </w:p>
        </w:tc>
        <w:tc>
          <w:tcPr>
            <w:tcW w:w="1667" w:type="pct"/>
            <w:vAlign w:val="center"/>
          </w:tcPr>
          <w:p w:rsidR="00D36DC6" w:rsidRDefault="00D36DC6">
            <w:pPr>
              <w:jc w:val="center"/>
              <w:rPr>
                <w:szCs w:val="21"/>
              </w:rPr>
            </w:pPr>
          </w:p>
        </w:tc>
      </w:tr>
      <w:tr w:rsidR="00D36DC6">
        <w:tc>
          <w:tcPr>
            <w:tcW w:w="1061" w:type="pct"/>
            <w:vAlign w:val="center"/>
          </w:tcPr>
          <w:p w:rsidR="00D36DC6" w:rsidRDefault="00072130">
            <w:pPr>
              <w:jc w:val="center"/>
              <w:rPr>
                <w:szCs w:val="21"/>
              </w:rPr>
            </w:pPr>
            <w:r>
              <w:rPr>
                <w:rFonts w:hint="eastAsia"/>
                <w:szCs w:val="21"/>
              </w:rPr>
              <w:t>2</w:t>
            </w:r>
          </w:p>
        </w:tc>
        <w:tc>
          <w:tcPr>
            <w:tcW w:w="2273" w:type="pct"/>
            <w:vAlign w:val="center"/>
          </w:tcPr>
          <w:p w:rsidR="00D36DC6" w:rsidRDefault="00D36DC6">
            <w:pPr>
              <w:jc w:val="center"/>
              <w:rPr>
                <w:szCs w:val="21"/>
              </w:rPr>
            </w:pPr>
          </w:p>
        </w:tc>
        <w:tc>
          <w:tcPr>
            <w:tcW w:w="1667" w:type="pct"/>
            <w:vAlign w:val="center"/>
          </w:tcPr>
          <w:p w:rsidR="00D36DC6" w:rsidRDefault="00D36DC6">
            <w:pPr>
              <w:jc w:val="center"/>
              <w:rPr>
                <w:szCs w:val="21"/>
              </w:rPr>
            </w:pPr>
          </w:p>
        </w:tc>
      </w:tr>
      <w:tr w:rsidR="00D36DC6">
        <w:tc>
          <w:tcPr>
            <w:tcW w:w="1061" w:type="pct"/>
            <w:vAlign w:val="center"/>
          </w:tcPr>
          <w:p w:rsidR="00D36DC6" w:rsidRDefault="00072130">
            <w:pPr>
              <w:jc w:val="center"/>
              <w:rPr>
                <w:szCs w:val="21"/>
              </w:rPr>
            </w:pPr>
            <w:r>
              <w:rPr>
                <w:rFonts w:hint="eastAsia"/>
                <w:szCs w:val="21"/>
              </w:rPr>
              <w:t>3</w:t>
            </w:r>
          </w:p>
        </w:tc>
        <w:tc>
          <w:tcPr>
            <w:tcW w:w="2273" w:type="pct"/>
            <w:vAlign w:val="center"/>
          </w:tcPr>
          <w:p w:rsidR="00D36DC6" w:rsidRDefault="00D36DC6">
            <w:pPr>
              <w:jc w:val="center"/>
              <w:rPr>
                <w:szCs w:val="21"/>
              </w:rPr>
            </w:pPr>
          </w:p>
        </w:tc>
        <w:tc>
          <w:tcPr>
            <w:tcW w:w="1667" w:type="pct"/>
            <w:vAlign w:val="center"/>
          </w:tcPr>
          <w:p w:rsidR="00D36DC6" w:rsidRDefault="00D36DC6">
            <w:pPr>
              <w:jc w:val="center"/>
              <w:rPr>
                <w:szCs w:val="21"/>
              </w:rPr>
            </w:pPr>
          </w:p>
        </w:tc>
      </w:tr>
    </w:tbl>
    <w:p w:rsidR="00D36DC6" w:rsidRDefault="00072130">
      <w:pPr>
        <w:spacing w:line="360" w:lineRule="auto"/>
        <w:ind w:firstLineChars="200" w:firstLine="480"/>
        <w:rPr>
          <w:sz w:val="24"/>
        </w:rPr>
      </w:pPr>
      <w:r>
        <w:rPr>
          <w:rFonts w:hint="eastAsia"/>
          <w:sz w:val="24"/>
        </w:rPr>
        <w:t>上表未填写的，视为不存在第（六）条所列情形</w:t>
      </w:r>
    </w:p>
    <w:p w:rsidR="00D36DC6" w:rsidRDefault="00D36DC6">
      <w:pPr>
        <w:spacing w:line="360" w:lineRule="auto"/>
        <w:ind w:firstLineChars="200" w:firstLine="480"/>
        <w:rPr>
          <w:sz w:val="24"/>
        </w:rPr>
      </w:pPr>
    </w:p>
    <w:p w:rsidR="00D36DC6" w:rsidRDefault="00072130">
      <w:pPr>
        <w:spacing w:line="360" w:lineRule="auto"/>
        <w:ind w:firstLineChars="200" w:firstLine="480"/>
        <w:rPr>
          <w:sz w:val="24"/>
        </w:rPr>
      </w:pPr>
      <w:r>
        <w:rPr>
          <w:rFonts w:hint="eastAsia"/>
          <w:sz w:val="24"/>
        </w:rPr>
        <w:t>上述声明真实有效，否则我单位承担全部责任和不利后果。</w:t>
      </w:r>
    </w:p>
    <w:p w:rsidR="00D36DC6" w:rsidRDefault="00D36DC6">
      <w:pPr>
        <w:spacing w:line="360" w:lineRule="auto"/>
        <w:ind w:firstLineChars="200" w:firstLine="480"/>
        <w:rPr>
          <w:sz w:val="24"/>
        </w:rPr>
      </w:pPr>
    </w:p>
    <w:p w:rsidR="00D36DC6" w:rsidRDefault="00072130">
      <w:pPr>
        <w:spacing w:line="360" w:lineRule="auto"/>
        <w:ind w:firstLineChars="100" w:firstLine="240"/>
        <w:rPr>
          <w:sz w:val="24"/>
        </w:rPr>
      </w:pPr>
      <w:r>
        <w:rPr>
          <w:sz w:val="24"/>
        </w:rPr>
        <w:t>投标人名称：</w:t>
      </w:r>
    </w:p>
    <w:p w:rsidR="00D36DC6" w:rsidRDefault="00D36DC6">
      <w:pPr>
        <w:spacing w:line="360" w:lineRule="auto"/>
        <w:ind w:firstLineChars="100" w:firstLine="240"/>
        <w:rPr>
          <w:sz w:val="24"/>
        </w:rPr>
      </w:pPr>
    </w:p>
    <w:p w:rsidR="00D36DC6" w:rsidRDefault="00072130">
      <w:pPr>
        <w:spacing w:line="360" w:lineRule="auto"/>
        <w:ind w:firstLineChars="100" w:firstLine="240"/>
        <w:rPr>
          <w:sz w:val="24"/>
        </w:rPr>
      </w:pPr>
      <w:r>
        <w:rPr>
          <w:sz w:val="24"/>
        </w:rPr>
        <w:t>日期：</w:t>
      </w:r>
    </w:p>
    <w:bookmarkEnd w:id="28"/>
    <w:bookmarkEnd w:id="29"/>
    <w:p w:rsidR="00D36DC6" w:rsidRDefault="00072130">
      <w:pPr>
        <w:widowControl/>
        <w:jc w:val="left"/>
        <w:rPr>
          <w:sz w:val="24"/>
        </w:rPr>
      </w:pPr>
      <w:r>
        <w:rPr>
          <w:sz w:val="24"/>
        </w:rPr>
        <w:br w:type="page"/>
      </w:r>
    </w:p>
    <w:bookmarkEnd w:id="30"/>
    <w:bookmarkEnd w:id="31"/>
    <w:p w:rsidR="00D36DC6" w:rsidRDefault="00072130">
      <w:pPr>
        <w:tabs>
          <w:tab w:val="left" w:pos="360"/>
        </w:tabs>
        <w:spacing w:line="560" w:lineRule="exact"/>
        <w:jc w:val="center"/>
        <w:rPr>
          <w:b/>
          <w:sz w:val="24"/>
        </w:rPr>
      </w:pPr>
      <w:r>
        <w:rPr>
          <w:b/>
          <w:sz w:val="24"/>
        </w:rPr>
        <w:lastRenderedPageBreak/>
        <w:t>附件</w:t>
      </w:r>
      <w:r>
        <w:rPr>
          <w:rFonts w:hint="eastAsia"/>
          <w:b/>
          <w:sz w:val="24"/>
        </w:rPr>
        <w:t>3</w:t>
      </w:r>
      <w:r>
        <w:rPr>
          <w:b/>
          <w:sz w:val="24"/>
        </w:rPr>
        <w:t xml:space="preserve"> </w:t>
      </w:r>
      <w:r>
        <w:rPr>
          <w:b/>
          <w:sz w:val="24"/>
        </w:rPr>
        <w:t>：</w:t>
      </w:r>
      <w:r>
        <w:rPr>
          <w:rFonts w:hint="eastAsia"/>
          <w:b/>
          <w:sz w:val="24"/>
        </w:rPr>
        <w:t>供应商资格要求证明文件</w:t>
      </w:r>
    </w:p>
    <w:p w:rsidR="00D36DC6" w:rsidRDefault="00D36DC6">
      <w:pPr>
        <w:spacing w:line="460" w:lineRule="exact"/>
        <w:ind w:left="192"/>
        <w:rPr>
          <w:b/>
          <w:bCs/>
          <w:sz w:val="24"/>
        </w:rPr>
      </w:pPr>
    </w:p>
    <w:p w:rsidR="00D36DC6" w:rsidRDefault="00D36DC6">
      <w:pPr>
        <w:spacing w:line="460" w:lineRule="exact"/>
        <w:ind w:left="192"/>
        <w:rPr>
          <w:b/>
          <w:bCs/>
          <w:sz w:val="24"/>
        </w:rPr>
      </w:pPr>
    </w:p>
    <w:p w:rsidR="00D36DC6" w:rsidRDefault="00D36DC6">
      <w:pPr>
        <w:spacing w:line="460" w:lineRule="exact"/>
        <w:ind w:left="192"/>
        <w:rPr>
          <w:b/>
          <w:bCs/>
          <w:sz w:val="24"/>
        </w:rPr>
      </w:pPr>
    </w:p>
    <w:p w:rsidR="00D36DC6" w:rsidRDefault="00D36DC6">
      <w:pPr>
        <w:spacing w:line="460" w:lineRule="exact"/>
        <w:ind w:left="192"/>
        <w:rPr>
          <w:b/>
          <w:bCs/>
          <w:sz w:val="24"/>
        </w:rPr>
      </w:pPr>
    </w:p>
    <w:p w:rsidR="00D36DC6" w:rsidRDefault="00D36DC6">
      <w:pPr>
        <w:spacing w:line="460" w:lineRule="exact"/>
        <w:ind w:left="192"/>
        <w:rPr>
          <w:b/>
          <w:bCs/>
          <w:sz w:val="24"/>
        </w:rPr>
      </w:pPr>
    </w:p>
    <w:p w:rsidR="00D36DC6" w:rsidRDefault="00D36DC6">
      <w:pPr>
        <w:spacing w:line="460" w:lineRule="exact"/>
        <w:ind w:left="192"/>
        <w:rPr>
          <w:b/>
          <w:bCs/>
          <w:sz w:val="24"/>
        </w:rPr>
      </w:pPr>
    </w:p>
    <w:p w:rsidR="00D36DC6" w:rsidRDefault="00D36DC6">
      <w:pPr>
        <w:spacing w:line="460" w:lineRule="exact"/>
        <w:ind w:left="192"/>
        <w:rPr>
          <w:b/>
          <w:bCs/>
          <w:sz w:val="24"/>
        </w:rPr>
      </w:pPr>
    </w:p>
    <w:p w:rsidR="00D36DC6" w:rsidRDefault="00D36DC6">
      <w:pPr>
        <w:spacing w:line="460" w:lineRule="exact"/>
        <w:ind w:left="192"/>
        <w:rPr>
          <w:b/>
          <w:bCs/>
          <w:sz w:val="24"/>
        </w:rPr>
      </w:pPr>
    </w:p>
    <w:p w:rsidR="00D36DC6" w:rsidRDefault="00D36DC6">
      <w:pPr>
        <w:spacing w:line="460" w:lineRule="exact"/>
        <w:ind w:left="192"/>
        <w:rPr>
          <w:b/>
          <w:bCs/>
          <w:sz w:val="24"/>
        </w:rPr>
      </w:pPr>
    </w:p>
    <w:p w:rsidR="00D36DC6" w:rsidRDefault="00D36DC6">
      <w:pPr>
        <w:spacing w:line="460" w:lineRule="exact"/>
        <w:ind w:left="192"/>
        <w:rPr>
          <w:b/>
          <w:bCs/>
          <w:sz w:val="24"/>
        </w:rPr>
      </w:pPr>
    </w:p>
    <w:p w:rsidR="00D36DC6" w:rsidRDefault="00D36DC6">
      <w:pPr>
        <w:spacing w:line="460" w:lineRule="exact"/>
        <w:ind w:left="192"/>
        <w:rPr>
          <w:b/>
          <w:bCs/>
          <w:sz w:val="24"/>
        </w:rPr>
      </w:pPr>
    </w:p>
    <w:p w:rsidR="00D36DC6" w:rsidRDefault="00D36DC6">
      <w:pPr>
        <w:spacing w:line="460" w:lineRule="exact"/>
        <w:ind w:left="192"/>
        <w:rPr>
          <w:b/>
          <w:bCs/>
          <w:sz w:val="24"/>
        </w:rPr>
      </w:pPr>
    </w:p>
    <w:p w:rsidR="00D36DC6" w:rsidRDefault="00D36DC6">
      <w:pPr>
        <w:spacing w:line="460" w:lineRule="exact"/>
        <w:ind w:left="192"/>
        <w:rPr>
          <w:b/>
          <w:bCs/>
          <w:sz w:val="24"/>
        </w:rPr>
      </w:pPr>
    </w:p>
    <w:p w:rsidR="00D36DC6" w:rsidRDefault="00072130">
      <w:pPr>
        <w:widowControl/>
        <w:jc w:val="left"/>
        <w:rPr>
          <w:b/>
          <w:sz w:val="24"/>
        </w:rPr>
      </w:pPr>
      <w:r>
        <w:rPr>
          <w:b/>
          <w:sz w:val="24"/>
        </w:rPr>
        <w:br w:type="page"/>
      </w:r>
    </w:p>
    <w:p w:rsidR="00D36DC6" w:rsidRDefault="00072130">
      <w:pPr>
        <w:spacing w:line="460" w:lineRule="exact"/>
        <w:ind w:left="192"/>
        <w:rPr>
          <w:b/>
          <w:sz w:val="24"/>
        </w:rPr>
      </w:pPr>
      <w:r>
        <w:rPr>
          <w:b/>
          <w:sz w:val="24"/>
        </w:rPr>
        <w:lastRenderedPageBreak/>
        <w:t>附件</w:t>
      </w:r>
      <w:r>
        <w:rPr>
          <w:rFonts w:hint="eastAsia"/>
          <w:b/>
          <w:sz w:val="24"/>
        </w:rPr>
        <w:t>4</w:t>
      </w:r>
    </w:p>
    <w:p w:rsidR="00D36DC6" w:rsidRDefault="00072130">
      <w:pPr>
        <w:autoSpaceDN w:val="0"/>
        <w:spacing w:line="360" w:lineRule="auto"/>
        <w:jc w:val="center"/>
        <w:rPr>
          <w:b/>
          <w:bCs/>
          <w:sz w:val="24"/>
        </w:rPr>
      </w:pPr>
      <w:r>
        <w:rPr>
          <w:rFonts w:hint="eastAsia"/>
          <w:b/>
          <w:bCs/>
          <w:sz w:val="24"/>
        </w:rPr>
        <w:t>磋商</w:t>
      </w:r>
      <w:r>
        <w:rPr>
          <w:b/>
          <w:bCs/>
          <w:sz w:val="24"/>
        </w:rPr>
        <w:t>代表人授权书</w:t>
      </w:r>
    </w:p>
    <w:p w:rsidR="00D36DC6" w:rsidRDefault="00D36DC6">
      <w:pPr>
        <w:spacing w:line="360" w:lineRule="auto"/>
        <w:rPr>
          <w:sz w:val="24"/>
          <w:szCs w:val="21"/>
        </w:rPr>
      </w:pPr>
    </w:p>
    <w:p w:rsidR="00D36DC6" w:rsidRDefault="00072130">
      <w:pPr>
        <w:spacing w:line="360" w:lineRule="auto"/>
        <w:rPr>
          <w:sz w:val="24"/>
          <w:szCs w:val="21"/>
        </w:rPr>
      </w:pPr>
      <w:r>
        <w:rPr>
          <w:sz w:val="24"/>
          <w:szCs w:val="21"/>
        </w:rPr>
        <w:t>致：天津市</w:t>
      </w:r>
      <w:r>
        <w:rPr>
          <w:rFonts w:hint="eastAsia"/>
          <w:sz w:val="24"/>
          <w:szCs w:val="21"/>
        </w:rPr>
        <w:t>滨海新区</w:t>
      </w:r>
      <w:r>
        <w:rPr>
          <w:sz w:val="24"/>
          <w:szCs w:val="21"/>
        </w:rPr>
        <w:t>政府采购中心</w:t>
      </w:r>
    </w:p>
    <w:p w:rsidR="00D36DC6" w:rsidRDefault="00072130">
      <w:pPr>
        <w:spacing w:line="360" w:lineRule="auto"/>
        <w:ind w:firstLineChars="200" w:firstLine="480"/>
        <w:rPr>
          <w:sz w:val="24"/>
          <w:szCs w:val="21"/>
        </w:rPr>
      </w:pPr>
      <w:r>
        <w:rPr>
          <w:rFonts w:hint="eastAsia"/>
          <w:sz w:val="24"/>
          <w:szCs w:val="21"/>
        </w:rPr>
        <w:t>我单位</w:t>
      </w:r>
      <w:r>
        <w:rPr>
          <w:sz w:val="24"/>
          <w:szCs w:val="21"/>
        </w:rPr>
        <w:t>授权委托在职职工</w:t>
      </w:r>
      <w:r>
        <w:rPr>
          <w:sz w:val="24"/>
          <w:szCs w:val="21"/>
        </w:rPr>
        <w:t>_______________</w:t>
      </w:r>
      <w:r>
        <w:rPr>
          <w:sz w:val="24"/>
          <w:szCs w:val="21"/>
        </w:rPr>
        <w:t>（姓名，职务）（身份证号码：</w:t>
      </w:r>
      <w:r>
        <w:rPr>
          <w:sz w:val="24"/>
          <w:szCs w:val="21"/>
        </w:rPr>
        <w:t>____________________</w:t>
      </w:r>
      <w:r>
        <w:rPr>
          <w:sz w:val="24"/>
          <w:szCs w:val="21"/>
        </w:rPr>
        <w:t>、联系电话：</w:t>
      </w:r>
      <w:r>
        <w:rPr>
          <w:sz w:val="24"/>
          <w:szCs w:val="21"/>
        </w:rPr>
        <w:t>_______________</w:t>
      </w:r>
      <w:r>
        <w:rPr>
          <w:sz w:val="24"/>
          <w:szCs w:val="21"/>
        </w:rPr>
        <w:t>）作为</w:t>
      </w:r>
      <w:r>
        <w:rPr>
          <w:rFonts w:hint="eastAsia"/>
          <w:sz w:val="24"/>
          <w:szCs w:val="21"/>
        </w:rPr>
        <w:t>磋商</w:t>
      </w:r>
      <w:r>
        <w:rPr>
          <w:sz w:val="24"/>
          <w:szCs w:val="21"/>
        </w:rPr>
        <w:t>代表人以我方的名义参加贵中心</w:t>
      </w:r>
      <w:r>
        <w:rPr>
          <w:sz w:val="24"/>
          <w:szCs w:val="21"/>
        </w:rPr>
        <w:t>______________________</w:t>
      </w:r>
      <w:r>
        <w:rPr>
          <w:sz w:val="24"/>
          <w:szCs w:val="21"/>
        </w:rPr>
        <w:t>项目（项目编号：</w:t>
      </w:r>
      <w:r>
        <w:rPr>
          <w:sz w:val="24"/>
          <w:szCs w:val="21"/>
        </w:rPr>
        <w:t>_______________</w:t>
      </w:r>
      <w:r>
        <w:rPr>
          <w:sz w:val="24"/>
          <w:szCs w:val="21"/>
        </w:rPr>
        <w:t>）的磋商活动，并代表我方全权办理针对上述项目的</w:t>
      </w:r>
      <w:r>
        <w:rPr>
          <w:rFonts w:hint="eastAsia"/>
          <w:sz w:val="24"/>
          <w:szCs w:val="21"/>
        </w:rPr>
        <w:t>递交响应文件</w:t>
      </w:r>
      <w:r>
        <w:rPr>
          <w:sz w:val="24"/>
          <w:szCs w:val="21"/>
        </w:rPr>
        <w:t>、</w:t>
      </w:r>
      <w:r>
        <w:rPr>
          <w:rFonts w:hint="eastAsia"/>
          <w:sz w:val="24"/>
          <w:szCs w:val="21"/>
        </w:rPr>
        <w:t>磋商</w:t>
      </w:r>
      <w:r>
        <w:rPr>
          <w:sz w:val="24"/>
          <w:szCs w:val="21"/>
        </w:rPr>
        <w:t>、</w:t>
      </w:r>
      <w:r>
        <w:rPr>
          <w:rFonts w:hint="eastAsia"/>
          <w:sz w:val="24"/>
          <w:szCs w:val="21"/>
        </w:rPr>
        <w:t>响应</w:t>
      </w:r>
      <w:r>
        <w:rPr>
          <w:sz w:val="24"/>
          <w:szCs w:val="21"/>
        </w:rPr>
        <w:t>文件澄清、签约等一切具体事务和签署相关文件。</w:t>
      </w:r>
    </w:p>
    <w:p w:rsidR="00D36DC6" w:rsidRDefault="00072130">
      <w:pPr>
        <w:spacing w:line="360" w:lineRule="auto"/>
        <w:ind w:firstLineChars="200" w:firstLine="480"/>
        <w:rPr>
          <w:sz w:val="24"/>
          <w:szCs w:val="21"/>
        </w:rPr>
      </w:pPr>
      <w:r>
        <w:rPr>
          <w:sz w:val="24"/>
          <w:szCs w:val="21"/>
        </w:rPr>
        <w:t>我方对</w:t>
      </w:r>
      <w:r>
        <w:rPr>
          <w:rFonts w:hint="eastAsia"/>
          <w:sz w:val="24"/>
          <w:szCs w:val="21"/>
        </w:rPr>
        <w:t>磋商代表人</w:t>
      </w:r>
      <w:r>
        <w:rPr>
          <w:sz w:val="24"/>
          <w:szCs w:val="21"/>
        </w:rPr>
        <w:t>的签名事项负全部责任。</w:t>
      </w:r>
    </w:p>
    <w:p w:rsidR="00D36DC6" w:rsidRDefault="00072130">
      <w:pPr>
        <w:spacing w:line="360" w:lineRule="auto"/>
        <w:ind w:firstLineChars="200" w:firstLine="480"/>
        <w:rPr>
          <w:sz w:val="24"/>
          <w:szCs w:val="21"/>
        </w:rPr>
      </w:pPr>
      <w:r>
        <w:rPr>
          <w:sz w:val="24"/>
          <w:szCs w:val="21"/>
        </w:rPr>
        <w:t>本授权书至</w:t>
      </w:r>
      <w:r>
        <w:rPr>
          <w:rFonts w:hint="eastAsia"/>
          <w:sz w:val="24"/>
          <w:szCs w:val="21"/>
        </w:rPr>
        <w:t>磋商</w:t>
      </w:r>
      <w:r>
        <w:rPr>
          <w:sz w:val="24"/>
          <w:szCs w:val="21"/>
        </w:rPr>
        <w:t>有效期结束前始终有效。</w:t>
      </w:r>
    </w:p>
    <w:p w:rsidR="00D36DC6" w:rsidRDefault="00072130">
      <w:pPr>
        <w:spacing w:line="360" w:lineRule="auto"/>
        <w:ind w:firstLineChars="200" w:firstLine="480"/>
        <w:rPr>
          <w:sz w:val="24"/>
          <w:szCs w:val="21"/>
        </w:rPr>
      </w:pPr>
      <w:r>
        <w:rPr>
          <w:rFonts w:hint="eastAsia"/>
          <w:sz w:val="24"/>
          <w:szCs w:val="21"/>
        </w:rPr>
        <w:t>磋商</w:t>
      </w:r>
      <w:r>
        <w:rPr>
          <w:sz w:val="24"/>
          <w:szCs w:val="21"/>
        </w:rPr>
        <w:t>代表人无转委托权，特此委托。</w:t>
      </w:r>
    </w:p>
    <w:p w:rsidR="00D36DC6" w:rsidRDefault="00D36DC6">
      <w:pPr>
        <w:spacing w:line="360" w:lineRule="auto"/>
        <w:ind w:firstLineChars="200" w:firstLine="480"/>
        <w:rPr>
          <w:sz w:val="24"/>
        </w:rPr>
      </w:pPr>
    </w:p>
    <w:p w:rsidR="00D36DC6" w:rsidRDefault="00D36DC6">
      <w:pPr>
        <w:spacing w:line="360" w:lineRule="auto"/>
        <w:ind w:firstLineChars="200" w:firstLine="480"/>
        <w:rPr>
          <w:sz w:val="24"/>
        </w:rPr>
      </w:pPr>
    </w:p>
    <w:p w:rsidR="00D36DC6" w:rsidRDefault="00D36DC6">
      <w:pPr>
        <w:spacing w:line="360" w:lineRule="auto"/>
        <w:ind w:firstLineChars="200" w:firstLine="480"/>
        <w:rPr>
          <w:sz w:val="24"/>
        </w:rPr>
      </w:pPr>
    </w:p>
    <w:p w:rsidR="00D36DC6" w:rsidRDefault="00072130">
      <w:pPr>
        <w:spacing w:line="360" w:lineRule="auto"/>
        <w:ind w:firstLineChars="2100" w:firstLine="5040"/>
        <w:rPr>
          <w:sz w:val="24"/>
        </w:rPr>
      </w:pPr>
      <w:r>
        <w:rPr>
          <w:sz w:val="24"/>
        </w:rPr>
        <w:t>年月日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36DC6">
        <w:tc>
          <w:tcPr>
            <w:tcW w:w="4264" w:type="dxa"/>
            <w:shd w:val="clear" w:color="auto" w:fill="auto"/>
          </w:tcPr>
          <w:p w:rsidR="00D36DC6" w:rsidRDefault="00072130">
            <w:pPr>
              <w:spacing w:line="360" w:lineRule="auto"/>
              <w:jc w:val="left"/>
              <w:rPr>
                <w:sz w:val="24"/>
              </w:rPr>
            </w:pPr>
            <w:r>
              <w:rPr>
                <w:sz w:val="24"/>
              </w:rPr>
              <w:t>磋商代表人身份证正面</w:t>
            </w:r>
          </w:p>
          <w:p w:rsidR="00D36DC6" w:rsidRDefault="00D36DC6">
            <w:pPr>
              <w:spacing w:line="360" w:lineRule="auto"/>
              <w:jc w:val="left"/>
              <w:rPr>
                <w:sz w:val="24"/>
              </w:rPr>
            </w:pPr>
          </w:p>
          <w:p w:rsidR="00D36DC6" w:rsidRDefault="00D36DC6">
            <w:pPr>
              <w:spacing w:line="360" w:lineRule="auto"/>
              <w:jc w:val="left"/>
              <w:rPr>
                <w:sz w:val="24"/>
              </w:rPr>
            </w:pPr>
          </w:p>
          <w:p w:rsidR="00D36DC6" w:rsidRDefault="00D36DC6">
            <w:pPr>
              <w:spacing w:line="360" w:lineRule="auto"/>
              <w:jc w:val="left"/>
              <w:rPr>
                <w:sz w:val="24"/>
              </w:rPr>
            </w:pPr>
          </w:p>
          <w:p w:rsidR="00D36DC6" w:rsidRDefault="00D36DC6">
            <w:pPr>
              <w:spacing w:line="360" w:lineRule="auto"/>
              <w:jc w:val="left"/>
              <w:rPr>
                <w:sz w:val="24"/>
              </w:rPr>
            </w:pPr>
          </w:p>
          <w:p w:rsidR="00D36DC6" w:rsidRDefault="00D36DC6">
            <w:pPr>
              <w:spacing w:line="360" w:lineRule="auto"/>
              <w:jc w:val="left"/>
              <w:rPr>
                <w:sz w:val="24"/>
              </w:rPr>
            </w:pPr>
          </w:p>
        </w:tc>
        <w:tc>
          <w:tcPr>
            <w:tcW w:w="4264" w:type="dxa"/>
            <w:shd w:val="clear" w:color="auto" w:fill="auto"/>
          </w:tcPr>
          <w:p w:rsidR="00D36DC6" w:rsidRDefault="00072130">
            <w:pPr>
              <w:spacing w:line="360" w:lineRule="auto"/>
              <w:jc w:val="left"/>
              <w:rPr>
                <w:sz w:val="24"/>
              </w:rPr>
            </w:pPr>
            <w:r>
              <w:rPr>
                <w:sz w:val="24"/>
              </w:rPr>
              <w:t>磋商代表人身份证背面</w:t>
            </w:r>
          </w:p>
        </w:tc>
      </w:tr>
    </w:tbl>
    <w:p w:rsidR="00D36DC6" w:rsidRDefault="00072130">
      <w:pPr>
        <w:spacing w:line="460" w:lineRule="exact"/>
        <w:jc w:val="left"/>
        <w:rPr>
          <w:b/>
          <w:sz w:val="24"/>
        </w:rPr>
      </w:pPr>
      <w:r>
        <w:rPr>
          <w:b/>
          <w:sz w:val="24"/>
        </w:rPr>
        <w:br w:type="page"/>
      </w:r>
      <w:r>
        <w:rPr>
          <w:b/>
          <w:sz w:val="24"/>
        </w:rPr>
        <w:lastRenderedPageBreak/>
        <w:t>附件</w:t>
      </w:r>
      <w:r>
        <w:rPr>
          <w:rFonts w:hint="eastAsia"/>
          <w:b/>
          <w:sz w:val="24"/>
        </w:rPr>
        <w:t>5</w:t>
      </w:r>
      <w:r>
        <w:rPr>
          <w:b/>
          <w:sz w:val="24"/>
        </w:rPr>
        <w:t>-1</w:t>
      </w:r>
      <w:r>
        <w:rPr>
          <w:b/>
          <w:sz w:val="24"/>
        </w:rPr>
        <w:t>：</w:t>
      </w:r>
    </w:p>
    <w:p w:rsidR="00D36DC6" w:rsidRDefault="00D36DC6">
      <w:pPr>
        <w:spacing w:line="460" w:lineRule="exact"/>
        <w:ind w:left="181"/>
        <w:jc w:val="center"/>
        <w:rPr>
          <w:b/>
          <w:sz w:val="24"/>
        </w:rPr>
      </w:pPr>
    </w:p>
    <w:p w:rsidR="00D36DC6" w:rsidRDefault="00072130">
      <w:pPr>
        <w:autoSpaceDN w:val="0"/>
        <w:spacing w:line="360" w:lineRule="auto"/>
        <w:jc w:val="center"/>
        <w:rPr>
          <w:b/>
          <w:bCs/>
          <w:sz w:val="24"/>
        </w:rPr>
      </w:pPr>
      <w:r>
        <w:rPr>
          <w:b/>
          <w:bCs/>
          <w:sz w:val="24"/>
        </w:rPr>
        <w:t>商务要求点对点应答表</w:t>
      </w:r>
    </w:p>
    <w:p w:rsidR="00D36DC6" w:rsidRDefault="00D36DC6">
      <w:pPr>
        <w:spacing w:line="460" w:lineRule="exact"/>
        <w:rPr>
          <w:sz w:val="24"/>
        </w:rPr>
      </w:pPr>
    </w:p>
    <w:p w:rsidR="00D36DC6" w:rsidRDefault="00072130">
      <w:pPr>
        <w:spacing w:line="460" w:lineRule="exact"/>
        <w:rPr>
          <w:sz w:val="24"/>
        </w:rPr>
      </w:pPr>
      <w:r>
        <w:rPr>
          <w:sz w:val="24"/>
        </w:rPr>
        <w:t>项目名称：</w:t>
      </w:r>
    </w:p>
    <w:p w:rsidR="00D36DC6" w:rsidRDefault="00072130">
      <w:pPr>
        <w:spacing w:line="460" w:lineRule="exact"/>
        <w:rPr>
          <w:sz w:val="24"/>
        </w:rPr>
      </w:pPr>
      <w:r>
        <w:rPr>
          <w:sz w:val="24"/>
        </w:rPr>
        <w:t>项目编号：</w:t>
      </w:r>
    </w:p>
    <w:p w:rsidR="00D36DC6" w:rsidRDefault="00072130">
      <w:pPr>
        <w:spacing w:line="460" w:lineRule="exact"/>
        <w:rPr>
          <w:sz w:val="24"/>
          <w:u w:val="single"/>
        </w:rPr>
      </w:pPr>
      <w:r>
        <w:rPr>
          <w:sz w:val="24"/>
        </w:rPr>
        <w:t>包号：</w:t>
      </w:r>
    </w:p>
    <w:p w:rsidR="00D36DC6" w:rsidRDefault="00D36DC6">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D36DC6">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D36DC6" w:rsidRDefault="00072130">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D36DC6" w:rsidRDefault="00072130">
            <w:pPr>
              <w:widowControl/>
              <w:jc w:val="center"/>
              <w:rPr>
                <w:kern w:val="0"/>
                <w:szCs w:val="21"/>
              </w:rPr>
            </w:pPr>
            <w:r>
              <w:rPr>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D36DC6" w:rsidRDefault="00072130">
            <w:pPr>
              <w:widowControl/>
              <w:jc w:val="center"/>
              <w:rPr>
                <w:kern w:val="0"/>
                <w:szCs w:val="21"/>
              </w:rPr>
            </w:pPr>
            <w:r>
              <w:rPr>
                <w:kern w:val="0"/>
                <w:szCs w:val="21"/>
              </w:rPr>
              <w:t>磋商应答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D36DC6" w:rsidRDefault="00072130">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D36DC6" w:rsidRDefault="00072130">
            <w:pPr>
              <w:widowControl/>
              <w:jc w:val="center"/>
              <w:rPr>
                <w:kern w:val="0"/>
                <w:szCs w:val="21"/>
              </w:rPr>
            </w:pPr>
            <w:r>
              <w:rPr>
                <w:kern w:val="0"/>
                <w:szCs w:val="21"/>
              </w:rPr>
              <w:t>备注</w:t>
            </w:r>
          </w:p>
        </w:tc>
      </w:tr>
      <w:tr w:rsidR="00D36DC6">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D36DC6" w:rsidRDefault="00072130">
            <w:pPr>
              <w:widowControl/>
              <w:jc w:val="left"/>
              <w:rPr>
                <w:kern w:val="0"/>
                <w:szCs w:val="21"/>
              </w:rPr>
            </w:pPr>
            <w:r>
              <w:rPr>
                <w:kern w:val="0"/>
                <w:szCs w:val="21"/>
              </w:rPr>
              <w:t>（一）报价要求</w:t>
            </w:r>
          </w:p>
        </w:tc>
      </w:tr>
      <w:tr w:rsidR="00D36DC6">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r>
      <w:tr w:rsidR="00D36DC6">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D36DC6" w:rsidRDefault="00072130">
            <w:pPr>
              <w:widowControl/>
              <w:jc w:val="left"/>
              <w:rPr>
                <w:kern w:val="0"/>
                <w:szCs w:val="21"/>
              </w:rPr>
            </w:pPr>
            <w:r>
              <w:rPr>
                <w:kern w:val="0"/>
                <w:szCs w:val="21"/>
              </w:rPr>
              <w:t>（二）时间、地点要求</w:t>
            </w:r>
          </w:p>
        </w:tc>
      </w:tr>
      <w:tr w:rsidR="00D36DC6">
        <w:tc>
          <w:tcPr>
            <w:tcW w:w="974" w:type="pct"/>
            <w:tcBorders>
              <w:top w:val="nil"/>
              <w:left w:val="single" w:sz="8" w:space="0" w:color="auto"/>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r>
      <w:tr w:rsidR="00D36DC6">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D36DC6" w:rsidRDefault="00072130">
            <w:pPr>
              <w:widowControl/>
              <w:jc w:val="left"/>
              <w:rPr>
                <w:kern w:val="0"/>
                <w:szCs w:val="21"/>
              </w:rPr>
            </w:pPr>
            <w:r>
              <w:rPr>
                <w:kern w:val="0"/>
                <w:szCs w:val="21"/>
              </w:rPr>
              <w:t>（三）付款方式</w:t>
            </w:r>
          </w:p>
        </w:tc>
      </w:tr>
      <w:tr w:rsidR="00D36DC6">
        <w:tc>
          <w:tcPr>
            <w:tcW w:w="974" w:type="pct"/>
            <w:tcBorders>
              <w:top w:val="nil"/>
              <w:left w:val="single" w:sz="8" w:space="0" w:color="auto"/>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r>
      <w:tr w:rsidR="00D36DC6">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D36DC6" w:rsidRDefault="00072130">
            <w:pPr>
              <w:widowControl/>
              <w:jc w:val="left"/>
              <w:rPr>
                <w:kern w:val="0"/>
                <w:szCs w:val="21"/>
              </w:rPr>
            </w:pPr>
            <w:r>
              <w:rPr>
                <w:kern w:val="0"/>
                <w:szCs w:val="21"/>
              </w:rPr>
              <w:t>（四）磋商保证金和履约保证金</w:t>
            </w:r>
          </w:p>
        </w:tc>
      </w:tr>
      <w:tr w:rsidR="00D36DC6">
        <w:tc>
          <w:tcPr>
            <w:tcW w:w="974" w:type="pct"/>
            <w:tcBorders>
              <w:top w:val="nil"/>
              <w:left w:val="single" w:sz="8" w:space="0" w:color="auto"/>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D36DC6" w:rsidRDefault="00072130">
            <w:pPr>
              <w:widowControl/>
              <w:jc w:val="left"/>
              <w:rPr>
                <w:kern w:val="0"/>
                <w:szCs w:val="21"/>
              </w:rPr>
            </w:pPr>
            <w:r>
              <w:rPr>
                <w:kern w:val="0"/>
                <w:szCs w:val="21"/>
              </w:rPr>
              <w:t xml:space="preserve">　</w:t>
            </w:r>
          </w:p>
        </w:tc>
      </w:tr>
    </w:tbl>
    <w:p w:rsidR="00D36DC6" w:rsidRDefault="00072130">
      <w:pPr>
        <w:spacing w:line="620" w:lineRule="exact"/>
        <w:rPr>
          <w:sz w:val="24"/>
        </w:rPr>
      </w:pPr>
      <w:r>
        <w:rPr>
          <w:sz w:val="24"/>
        </w:rPr>
        <w:t>注：</w:t>
      </w:r>
    </w:p>
    <w:p w:rsidR="00D36DC6" w:rsidRDefault="00072130">
      <w:pPr>
        <w:spacing w:line="360" w:lineRule="auto"/>
        <w:rPr>
          <w:sz w:val="24"/>
        </w:rPr>
      </w:pPr>
      <w:r>
        <w:rPr>
          <w:sz w:val="24"/>
        </w:rPr>
        <w:t xml:space="preserve">1. </w:t>
      </w:r>
      <w:proofErr w:type="gramStart"/>
      <w:r>
        <w:rPr>
          <w:sz w:val="24"/>
        </w:rPr>
        <w:t>不</w:t>
      </w:r>
      <w:proofErr w:type="gramEnd"/>
      <w:r>
        <w:rPr>
          <w:sz w:val="24"/>
        </w:rPr>
        <w:t>如实填写偏离情况的响应文件将视为虚假材料。</w:t>
      </w:r>
    </w:p>
    <w:p w:rsidR="00D36DC6" w:rsidRDefault="00072130">
      <w:pPr>
        <w:spacing w:line="360" w:lineRule="auto"/>
        <w:rPr>
          <w:sz w:val="24"/>
        </w:rPr>
      </w:pPr>
      <w:r>
        <w:rPr>
          <w:sz w:val="24"/>
        </w:rPr>
        <w:t xml:space="preserve">2. </w:t>
      </w:r>
      <w:r>
        <w:rPr>
          <w:sz w:val="24"/>
        </w:rPr>
        <w:t>招标要求指磋商文件中规定的具体要求，磋商</w:t>
      </w:r>
      <w:proofErr w:type="gramStart"/>
      <w:r>
        <w:rPr>
          <w:sz w:val="24"/>
        </w:rPr>
        <w:t>应答指</w:t>
      </w:r>
      <w:proofErr w:type="gramEnd"/>
      <w:r>
        <w:rPr>
          <w:sz w:val="24"/>
        </w:rPr>
        <w:t>响应文件的具体内容。</w:t>
      </w:r>
    </w:p>
    <w:p w:rsidR="00D36DC6" w:rsidRDefault="00072130">
      <w:pPr>
        <w:spacing w:line="360" w:lineRule="auto"/>
        <w:rPr>
          <w:sz w:val="24"/>
        </w:rPr>
      </w:pPr>
      <w:r>
        <w:rPr>
          <w:rFonts w:hint="eastAsia"/>
          <w:sz w:val="24"/>
        </w:rPr>
        <w:t>3</w:t>
      </w:r>
      <w:r>
        <w:rPr>
          <w:sz w:val="24"/>
        </w:rPr>
        <w:t xml:space="preserve">. </w:t>
      </w:r>
      <w:r>
        <w:rPr>
          <w:sz w:val="24"/>
        </w:rPr>
        <w:t>偏离说明指招标要求与磋商应答之间的不同之处。</w:t>
      </w:r>
    </w:p>
    <w:p w:rsidR="00D36DC6" w:rsidRDefault="00D36DC6">
      <w:pPr>
        <w:spacing w:line="360" w:lineRule="auto"/>
        <w:rPr>
          <w:sz w:val="24"/>
        </w:rPr>
      </w:pPr>
    </w:p>
    <w:p w:rsidR="00D36DC6" w:rsidRDefault="00072130">
      <w:pPr>
        <w:spacing w:line="360" w:lineRule="auto"/>
        <w:ind w:firstLineChars="1700" w:firstLine="4080"/>
        <w:rPr>
          <w:sz w:val="24"/>
        </w:rPr>
      </w:pPr>
      <w:r>
        <w:rPr>
          <w:sz w:val="24"/>
        </w:rPr>
        <w:t>供应商名称：</w:t>
      </w:r>
    </w:p>
    <w:p w:rsidR="00D36DC6" w:rsidRDefault="00D36DC6">
      <w:pPr>
        <w:spacing w:line="360" w:lineRule="auto"/>
        <w:ind w:firstLineChars="1700" w:firstLine="4080"/>
        <w:rPr>
          <w:sz w:val="24"/>
        </w:rPr>
      </w:pPr>
    </w:p>
    <w:p w:rsidR="00D36DC6" w:rsidRDefault="00072130">
      <w:pPr>
        <w:spacing w:line="360" w:lineRule="auto"/>
        <w:ind w:firstLineChars="1700" w:firstLine="4080"/>
        <w:rPr>
          <w:sz w:val="24"/>
        </w:rPr>
      </w:pPr>
      <w:r>
        <w:rPr>
          <w:sz w:val="24"/>
        </w:rPr>
        <w:t>日期：年月日</w:t>
      </w:r>
    </w:p>
    <w:p w:rsidR="00D36DC6" w:rsidRDefault="00072130">
      <w:pPr>
        <w:tabs>
          <w:tab w:val="left" w:pos="360"/>
        </w:tabs>
        <w:spacing w:afterLines="100" w:after="312" w:line="360" w:lineRule="auto"/>
        <w:ind w:firstLineChars="200" w:firstLine="480"/>
        <w:rPr>
          <w:b/>
          <w:sz w:val="24"/>
        </w:rPr>
      </w:pPr>
      <w:r>
        <w:rPr>
          <w:sz w:val="24"/>
        </w:rPr>
        <w:br w:type="page"/>
      </w:r>
      <w:r>
        <w:rPr>
          <w:b/>
          <w:sz w:val="24"/>
        </w:rPr>
        <w:lastRenderedPageBreak/>
        <w:t>附件</w:t>
      </w:r>
      <w:r>
        <w:rPr>
          <w:rFonts w:hint="eastAsia"/>
          <w:b/>
          <w:sz w:val="24"/>
        </w:rPr>
        <w:t>5</w:t>
      </w:r>
      <w:r>
        <w:rPr>
          <w:b/>
          <w:sz w:val="24"/>
        </w:rPr>
        <w:t>-2</w:t>
      </w:r>
    </w:p>
    <w:p w:rsidR="00D36DC6" w:rsidRDefault="00072130">
      <w:pPr>
        <w:autoSpaceDN w:val="0"/>
        <w:spacing w:line="360" w:lineRule="auto"/>
        <w:jc w:val="center"/>
        <w:rPr>
          <w:b/>
          <w:bCs/>
          <w:sz w:val="24"/>
        </w:rPr>
      </w:pPr>
      <w:r>
        <w:rPr>
          <w:b/>
          <w:bCs/>
          <w:sz w:val="24"/>
        </w:rPr>
        <w:t>技术要求点对点应答表</w:t>
      </w:r>
    </w:p>
    <w:p w:rsidR="00D36DC6" w:rsidRDefault="00D36DC6">
      <w:pPr>
        <w:spacing w:line="460" w:lineRule="exact"/>
        <w:rPr>
          <w:sz w:val="24"/>
        </w:rPr>
      </w:pPr>
    </w:p>
    <w:p w:rsidR="00D36DC6" w:rsidRDefault="00072130">
      <w:pPr>
        <w:spacing w:line="460" w:lineRule="exact"/>
        <w:rPr>
          <w:sz w:val="24"/>
        </w:rPr>
      </w:pPr>
      <w:r>
        <w:rPr>
          <w:sz w:val="24"/>
        </w:rPr>
        <w:t>项目名称：</w:t>
      </w:r>
    </w:p>
    <w:p w:rsidR="00D36DC6" w:rsidRDefault="00072130">
      <w:pPr>
        <w:spacing w:line="460" w:lineRule="exact"/>
        <w:rPr>
          <w:sz w:val="24"/>
        </w:rPr>
      </w:pPr>
      <w:r>
        <w:rPr>
          <w:sz w:val="24"/>
        </w:rPr>
        <w:t>项目编号：</w:t>
      </w:r>
    </w:p>
    <w:p w:rsidR="00D36DC6" w:rsidRDefault="00072130">
      <w:pPr>
        <w:spacing w:line="460" w:lineRule="exact"/>
        <w:rPr>
          <w:sz w:val="24"/>
          <w:u w:val="single"/>
        </w:rPr>
      </w:pPr>
      <w:r>
        <w:rPr>
          <w:sz w:val="24"/>
        </w:rPr>
        <w:t>包号：</w:t>
      </w:r>
    </w:p>
    <w:p w:rsidR="00D36DC6" w:rsidRDefault="00D36DC6">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D36DC6">
        <w:trPr>
          <w:tblHeader/>
          <w:jc w:val="center"/>
        </w:trPr>
        <w:tc>
          <w:tcPr>
            <w:tcW w:w="843" w:type="dxa"/>
            <w:shd w:val="clear" w:color="auto" w:fill="auto"/>
            <w:vAlign w:val="center"/>
          </w:tcPr>
          <w:p w:rsidR="00D36DC6" w:rsidRDefault="00072130">
            <w:pPr>
              <w:widowControl/>
              <w:snapToGrid w:val="0"/>
              <w:jc w:val="center"/>
              <w:rPr>
                <w:kern w:val="0"/>
                <w:sz w:val="24"/>
                <w:szCs w:val="21"/>
              </w:rPr>
            </w:pPr>
            <w:r>
              <w:rPr>
                <w:kern w:val="0"/>
                <w:sz w:val="24"/>
                <w:szCs w:val="21"/>
              </w:rPr>
              <w:t>序号</w:t>
            </w:r>
          </w:p>
        </w:tc>
        <w:tc>
          <w:tcPr>
            <w:tcW w:w="3922" w:type="dxa"/>
            <w:shd w:val="clear" w:color="auto" w:fill="auto"/>
            <w:vAlign w:val="center"/>
          </w:tcPr>
          <w:p w:rsidR="00D36DC6" w:rsidRDefault="00072130">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D36DC6" w:rsidRDefault="00072130">
            <w:pPr>
              <w:widowControl/>
              <w:snapToGrid w:val="0"/>
              <w:jc w:val="center"/>
              <w:rPr>
                <w:kern w:val="0"/>
                <w:sz w:val="24"/>
                <w:szCs w:val="21"/>
              </w:rPr>
            </w:pPr>
            <w:r>
              <w:rPr>
                <w:kern w:val="0"/>
                <w:sz w:val="24"/>
                <w:szCs w:val="21"/>
              </w:rPr>
              <w:t>磋商应答</w:t>
            </w:r>
          </w:p>
        </w:tc>
        <w:tc>
          <w:tcPr>
            <w:tcW w:w="1289" w:type="dxa"/>
            <w:shd w:val="clear" w:color="auto" w:fill="auto"/>
            <w:vAlign w:val="center"/>
          </w:tcPr>
          <w:p w:rsidR="00D36DC6" w:rsidRDefault="00072130">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D36DC6" w:rsidRDefault="00072130">
            <w:pPr>
              <w:widowControl/>
              <w:snapToGrid w:val="0"/>
              <w:jc w:val="center"/>
              <w:rPr>
                <w:kern w:val="0"/>
                <w:sz w:val="24"/>
                <w:szCs w:val="21"/>
              </w:rPr>
            </w:pPr>
            <w:r>
              <w:rPr>
                <w:kern w:val="0"/>
                <w:sz w:val="24"/>
                <w:szCs w:val="21"/>
              </w:rPr>
              <w:t>备注</w:t>
            </w:r>
          </w:p>
        </w:tc>
      </w:tr>
      <w:tr w:rsidR="00D36DC6">
        <w:trPr>
          <w:jc w:val="center"/>
        </w:trPr>
        <w:tc>
          <w:tcPr>
            <w:tcW w:w="843" w:type="dxa"/>
            <w:shd w:val="clear" w:color="auto" w:fill="auto"/>
            <w:vAlign w:val="center"/>
          </w:tcPr>
          <w:p w:rsidR="00D36DC6" w:rsidRDefault="00072130">
            <w:pPr>
              <w:widowControl/>
              <w:snapToGrid w:val="0"/>
              <w:jc w:val="center"/>
              <w:rPr>
                <w:kern w:val="0"/>
                <w:sz w:val="24"/>
                <w:szCs w:val="21"/>
              </w:rPr>
            </w:pPr>
            <w:r>
              <w:rPr>
                <w:kern w:val="0"/>
                <w:sz w:val="24"/>
                <w:szCs w:val="21"/>
              </w:rPr>
              <w:t>1</w:t>
            </w:r>
          </w:p>
        </w:tc>
        <w:tc>
          <w:tcPr>
            <w:tcW w:w="3922" w:type="dxa"/>
            <w:shd w:val="clear" w:color="auto" w:fill="auto"/>
            <w:vAlign w:val="center"/>
          </w:tcPr>
          <w:p w:rsidR="00D36DC6" w:rsidRDefault="00072130">
            <w:pPr>
              <w:widowControl/>
              <w:snapToGrid w:val="0"/>
              <w:jc w:val="left"/>
              <w:rPr>
                <w:kern w:val="0"/>
                <w:sz w:val="24"/>
                <w:szCs w:val="21"/>
              </w:rPr>
            </w:pPr>
            <w:r>
              <w:rPr>
                <w:kern w:val="0"/>
                <w:sz w:val="24"/>
                <w:szCs w:val="21"/>
              </w:rPr>
              <w:t>（一）</w:t>
            </w:r>
            <w:r>
              <w:rPr>
                <w:sz w:val="24"/>
              </w:rPr>
              <w:t>供应商须承诺所提供的服务、人员及设备符合相关国家强制性规定</w:t>
            </w:r>
          </w:p>
        </w:tc>
        <w:tc>
          <w:tcPr>
            <w:tcW w:w="2438" w:type="dxa"/>
            <w:shd w:val="clear" w:color="auto" w:fill="auto"/>
            <w:vAlign w:val="center"/>
          </w:tcPr>
          <w:p w:rsidR="00D36DC6" w:rsidRDefault="00D36DC6">
            <w:pPr>
              <w:widowControl/>
              <w:snapToGrid w:val="0"/>
              <w:jc w:val="center"/>
              <w:rPr>
                <w:kern w:val="0"/>
                <w:sz w:val="24"/>
                <w:szCs w:val="21"/>
              </w:rPr>
            </w:pPr>
          </w:p>
        </w:tc>
        <w:tc>
          <w:tcPr>
            <w:tcW w:w="1289" w:type="dxa"/>
            <w:shd w:val="clear" w:color="auto" w:fill="auto"/>
            <w:vAlign w:val="center"/>
          </w:tcPr>
          <w:p w:rsidR="00D36DC6" w:rsidRDefault="00D36DC6">
            <w:pPr>
              <w:widowControl/>
              <w:snapToGrid w:val="0"/>
              <w:jc w:val="center"/>
              <w:rPr>
                <w:kern w:val="0"/>
                <w:sz w:val="24"/>
                <w:szCs w:val="21"/>
              </w:rPr>
            </w:pPr>
          </w:p>
        </w:tc>
        <w:tc>
          <w:tcPr>
            <w:tcW w:w="843" w:type="dxa"/>
            <w:shd w:val="clear" w:color="auto" w:fill="auto"/>
            <w:vAlign w:val="center"/>
          </w:tcPr>
          <w:p w:rsidR="00D36DC6" w:rsidRDefault="00D36DC6">
            <w:pPr>
              <w:widowControl/>
              <w:snapToGrid w:val="0"/>
              <w:jc w:val="center"/>
              <w:rPr>
                <w:kern w:val="0"/>
                <w:sz w:val="24"/>
                <w:szCs w:val="21"/>
              </w:rPr>
            </w:pPr>
          </w:p>
        </w:tc>
      </w:tr>
      <w:tr w:rsidR="00D36DC6">
        <w:trPr>
          <w:jc w:val="center"/>
        </w:trPr>
        <w:tc>
          <w:tcPr>
            <w:tcW w:w="9335" w:type="dxa"/>
            <w:gridSpan w:val="5"/>
            <w:shd w:val="clear" w:color="auto" w:fill="auto"/>
            <w:vAlign w:val="center"/>
          </w:tcPr>
          <w:p w:rsidR="00D36DC6" w:rsidRDefault="00072130">
            <w:pPr>
              <w:widowControl/>
              <w:snapToGrid w:val="0"/>
              <w:ind w:firstLineChars="150" w:firstLine="360"/>
              <w:rPr>
                <w:kern w:val="0"/>
                <w:sz w:val="24"/>
                <w:szCs w:val="21"/>
              </w:rPr>
            </w:pPr>
            <w:r>
              <w:rPr>
                <w:kern w:val="0"/>
                <w:sz w:val="24"/>
                <w:szCs w:val="21"/>
              </w:rPr>
              <w:t xml:space="preserve">2. </w:t>
            </w:r>
            <w:r>
              <w:rPr>
                <w:kern w:val="0"/>
                <w:sz w:val="24"/>
                <w:szCs w:val="21"/>
              </w:rPr>
              <w:t>项目需求书要求</w:t>
            </w:r>
          </w:p>
        </w:tc>
      </w:tr>
      <w:tr w:rsidR="00D36DC6">
        <w:trPr>
          <w:jc w:val="center"/>
        </w:trPr>
        <w:tc>
          <w:tcPr>
            <w:tcW w:w="843" w:type="dxa"/>
            <w:shd w:val="clear" w:color="auto" w:fill="auto"/>
            <w:vAlign w:val="center"/>
          </w:tcPr>
          <w:p w:rsidR="00D36DC6" w:rsidRDefault="00072130">
            <w:pPr>
              <w:widowControl/>
              <w:snapToGrid w:val="0"/>
              <w:jc w:val="center"/>
              <w:rPr>
                <w:kern w:val="0"/>
                <w:sz w:val="24"/>
                <w:szCs w:val="21"/>
              </w:rPr>
            </w:pPr>
            <w:r>
              <w:rPr>
                <w:kern w:val="0"/>
                <w:sz w:val="24"/>
                <w:szCs w:val="21"/>
              </w:rPr>
              <w:t>序号</w:t>
            </w:r>
          </w:p>
        </w:tc>
        <w:tc>
          <w:tcPr>
            <w:tcW w:w="3922" w:type="dxa"/>
            <w:shd w:val="clear" w:color="auto" w:fill="auto"/>
            <w:vAlign w:val="center"/>
          </w:tcPr>
          <w:p w:rsidR="00D36DC6" w:rsidRDefault="00072130">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D36DC6" w:rsidRDefault="00072130">
            <w:pPr>
              <w:widowControl/>
              <w:snapToGrid w:val="0"/>
              <w:jc w:val="center"/>
              <w:rPr>
                <w:kern w:val="0"/>
                <w:sz w:val="24"/>
                <w:szCs w:val="21"/>
              </w:rPr>
            </w:pPr>
            <w:r>
              <w:rPr>
                <w:kern w:val="0"/>
                <w:sz w:val="24"/>
                <w:szCs w:val="21"/>
              </w:rPr>
              <w:t>磋商应答</w:t>
            </w:r>
          </w:p>
        </w:tc>
        <w:tc>
          <w:tcPr>
            <w:tcW w:w="1289" w:type="dxa"/>
            <w:shd w:val="clear" w:color="auto" w:fill="auto"/>
            <w:vAlign w:val="center"/>
          </w:tcPr>
          <w:p w:rsidR="00D36DC6" w:rsidRDefault="00072130">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D36DC6" w:rsidRDefault="00072130">
            <w:pPr>
              <w:widowControl/>
              <w:snapToGrid w:val="0"/>
              <w:jc w:val="center"/>
              <w:rPr>
                <w:kern w:val="0"/>
                <w:sz w:val="24"/>
                <w:szCs w:val="21"/>
              </w:rPr>
            </w:pPr>
            <w:r>
              <w:rPr>
                <w:kern w:val="0"/>
                <w:sz w:val="24"/>
                <w:szCs w:val="21"/>
              </w:rPr>
              <w:t>备注</w:t>
            </w:r>
          </w:p>
        </w:tc>
      </w:tr>
      <w:tr w:rsidR="00D36DC6">
        <w:trPr>
          <w:jc w:val="center"/>
        </w:trPr>
        <w:tc>
          <w:tcPr>
            <w:tcW w:w="843" w:type="dxa"/>
            <w:shd w:val="clear" w:color="auto" w:fill="auto"/>
            <w:vAlign w:val="center"/>
          </w:tcPr>
          <w:p w:rsidR="00D36DC6" w:rsidRDefault="00D36DC6">
            <w:pPr>
              <w:widowControl/>
              <w:snapToGrid w:val="0"/>
              <w:jc w:val="center"/>
              <w:rPr>
                <w:kern w:val="0"/>
                <w:sz w:val="24"/>
                <w:szCs w:val="21"/>
              </w:rPr>
            </w:pPr>
          </w:p>
        </w:tc>
        <w:tc>
          <w:tcPr>
            <w:tcW w:w="3922" w:type="dxa"/>
            <w:shd w:val="clear" w:color="auto" w:fill="auto"/>
            <w:vAlign w:val="center"/>
          </w:tcPr>
          <w:p w:rsidR="00D36DC6" w:rsidRDefault="00D36DC6">
            <w:pPr>
              <w:widowControl/>
              <w:snapToGrid w:val="0"/>
              <w:jc w:val="center"/>
              <w:rPr>
                <w:kern w:val="0"/>
                <w:sz w:val="24"/>
                <w:szCs w:val="21"/>
              </w:rPr>
            </w:pPr>
          </w:p>
        </w:tc>
        <w:tc>
          <w:tcPr>
            <w:tcW w:w="2438" w:type="dxa"/>
            <w:shd w:val="clear" w:color="auto" w:fill="auto"/>
            <w:vAlign w:val="center"/>
          </w:tcPr>
          <w:p w:rsidR="00D36DC6" w:rsidRDefault="00D36DC6">
            <w:pPr>
              <w:widowControl/>
              <w:snapToGrid w:val="0"/>
              <w:jc w:val="center"/>
              <w:rPr>
                <w:kern w:val="0"/>
                <w:sz w:val="24"/>
                <w:szCs w:val="21"/>
              </w:rPr>
            </w:pPr>
          </w:p>
        </w:tc>
        <w:tc>
          <w:tcPr>
            <w:tcW w:w="1289" w:type="dxa"/>
            <w:shd w:val="clear" w:color="auto" w:fill="auto"/>
            <w:vAlign w:val="center"/>
          </w:tcPr>
          <w:p w:rsidR="00D36DC6" w:rsidRDefault="00D36DC6">
            <w:pPr>
              <w:widowControl/>
              <w:snapToGrid w:val="0"/>
              <w:jc w:val="center"/>
              <w:rPr>
                <w:kern w:val="0"/>
                <w:sz w:val="24"/>
                <w:szCs w:val="21"/>
              </w:rPr>
            </w:pPr>
          </w:p>
        </w:tc>
        <w:tc>
          <w:tcPr>
            <w:tcW w:w="843" w:type="dxa"/>
            <w:shd w:val="clear" w:color="auto" w:fill="auto"/>
            <w:vAlign w:val="center"/>
          </w:tcPr>
          <w:p w:rsidR="00D36DC6" w:rsidRDefault="00D36DC6">
            <w:pPr>
              <w:widowControl/>
              <w:snapToGrid w:val="0"/>
              <w:jc w:val="center"/>
              <w:rPr>
                <w:kern w:val="0"/>
                <w:sz w:val="24"/>
                <w:szCs w:val="21"/>
              </w:rPr>
            </w:pPr>
          </w:p>
        </w:tc>
      </w:tr>
      <w:tr w:rsidR="00D36DC6">
        <w:trPr>
          <w:jc w:val="center"/>
        </w:trPr>
        <w:tc>
          <w:tcPr>
            <w:tcW w:w="843" w:type="dxa"/>
            <w:shd w:val="clear" w:color="auto" w:fill="auto"/>
            <w:vAlign w:val="center"/>
          </w:tcPr>
          <w:p w:rsidR="00D36DC6" w:rsidRDefault="00D36DC6">
            <w:pPr>
              <w:widowControl/>
              <w:snapToGrid w:val="0"/>
              <w:jc w:val="center"/>
              <w:rPr>
                <w:kern w:val="0"/>
                <w:sz w:val="24"/>
                <w:szCs w:val="21"/>
              </w:rPr>
            </w:pPr>
          </w:p>
        </w:tc>
        <w:tc>
          <w:tcPr>
            <w:tcW w:w="3922" w:type="dxa"/>
            <w:shd w:val="clear" w:color="auto" w:fill="auto"/>
            <w:vAlign w:val="center"/>
          </w:tcPr>
          <w:p w:rsidR="00D36DC6" w:rsidRDefault="00D36DC6">
            <w:pPr>
              <w:widowControl/>
              <w:snapToGrid w:val="0"/>
              <w:jc w:val="center"/>
              <w:rPr>
                <w:kern w:val="0"/>
                <w:sz w:val="24"/>
                <w:szCs w:val="21"/>
              </w:rPr>
            </w:pPr>
          </w:p>
        </w:tc>
        <w:tc>
          <w:tcPr>
            <w:tcW w:w="2438" w:type="dxa"/>
            <w:shd w:val="clear" w:color="auto" w:fill="auto"/>
            <w:vAlign w:val="center"/>
          </w:tcPr>
          <w:p w:rsidR="00D36DC6" w:rsidRDefault="00D36DC6">
            <w:pPr>
              <w:widowControl/>
              <w:snapToGrid w:val="0"/>
              <w:jc w:val="center"/>
              <w:rPr>
                <w:kern w:val="0"/>
                <w:sz w:val="24"/>
                <w:szCs w:val="21"/>
              </w:rPr>
            </w:pPr>
          </w:p>
        </w:tc>
        <w:tc>
          <w:tcPr>
            <w:tcW w:w="1289" w:type="dxa"/>
            <w:shd w:val="clear" w:color="auto" w:fill="auto"/>
            <w:vAlign w:val="center"/>
          </w:tcPr>
          <w:p w:rsidR="00D36DC6" w:rsidRDefault="00D36DC6">
            <w:pPr>
              <w:widowControl/>
              <w:snapToGrid w:val="0"/>
              <w:jc w:val="center"/>
              <w:rPr>
                <w:kern w:val="0"/>
                <w:sz w:val="24"/>
                <w:szCs w:val="21"/>
              </w:rPr>
            </w:pPr>
          </w:p>
        </w:tc>
        <w:tc>
          <w:tcPr>
            <w:tcW w:w="843" w:type="dxa"/>
            <w:shd w:val="clear" w:color="auto" w:fill="auto"/>
            <w:vAlign w:val="center"/>
          </w:tcPr>
          <w:p w:rsidR="00D36DC6" w:rsidRDefault="00D36DC6">
            <w:pPr>
              <w:widowControl/>
              <w:snapToGrid w:val="0"/>
              <w:jc w:val="center"/>
              <w:rPr>
                <w:kern w:val="0"/>
                <w:sz w:val="24"/>
                <w:szCs w:val="21"/>
              </w:rPr>
            </w:pPr>
          </w:p>
        </w:tc>
      </w:tr>
      <w:tr w:rsidR="00D36DC6">
        <w:trPr>
          <w:jc w:val="center"/>
        </w:trPr>
        <w:tc>
          <w:tcPr>
            <w:tcW w:w="843" w:type="dxa"/>
            <w:shd w:val="clear" w:color="auto" w:fill="auto"/>
            <w:vAlign w:val="center"/>
          </w:tcPr>
          <w:p w:rsidR="00D36DC6" w:rsidRDefault="00D36DC6">
            <w:pPr>
              <w:widowControl/>
              <w:snapToGrid w:val="0"/>
              <w:jc w:val="center"/>
              <w:rPr>
                <w:kern w:val="0"/>
                <w:sz w:val="24"/>
                <w:szCs w:val="21"/>
              </w:rPr>
            </w:pPr>
          </w:p>
        </w:tc>
        <w:tc>
          <w:tcPr>
            <w:tcW w:w="3922" w:type="dxa"/>
            <w:shd w:val="clear" w:color="auto" w:fill="auto"/>
            <w:vAlign w:val="center"/>
          </w:tcPr>
          <w:p w:rsidR="00D36DC6" w:rsidRDefault="00D36DC6">
            <w:pPr>
              <w:widowControl/>
              <w:snapToGrid w:val="0"/>
              <w:jc w:val="center"/>
              <w:rPr>
                <w:kern w:val="0"/>
                <w:sz w:val="24"/>
                <w:szCs w:val="21"/>
              </w:rPr>
            </w:pPr>
          </w:p>
        </w:tc>
        <w:tc>
          <w:tcPr>
            <w:tcW w:w="2438" w:type="dxa"/>
            <w:shd w:val="clear" w:color="auto" w:fill="auto"/>
            <w:vAlign w:val="center"/>
          </w:tcPr>
          <w:p w:rsidR="00D36DC6" w:rsidRDefault="00D36DC6">
            <w:pPr>
              <w:widowControl/>
              <w:snapToGrid w:val="0"/>
              <w:jc w:val="center"/>
              <w:rPr>
                <w:kern w:val="0"/>
                <w:sz w:val="24"/>
                <w:szCs w:val="21"/>
              </w:rPr>
            </w:pPr>
          </w:p>
        </w:tc>
        <w:tc>
          <w:tcPr>
            <w:tcW w:w="1289" w:type="dxa"/>
            <w:shd w:val="clear" w:color="auto" w:fill="auto"/>
            <w:vAlign w:val="center"/>
          </w:tcPr>
          <w:p w:rsidR="00D36DC6" w:rsidRDefault="00D36DC6">
            <w:pPr>
              <w:widowControl/>
              <w:snapToGrid w:val="0"/>
              <w:jc w:val="center"/>
              <w:rPr>
                <w:kern w:val="0"/>
                <w:sz w:val="24"/>
                <w:szCs w:val="21"/>
              </w:rPr>
            </w:pPr>
          </w:p>
        </w:tc>
        <w:tc>
          <w:tcPr>
            <w:tcW w:w="843" w:type="dxa"/>
            <w:shd w:val="clear" w:color="auto" w:fill="auto"/>
            <w:vAlign w:val="center"/>
          </w:tcPr>
          <w:p w:rsidR="00D36DC6" w:rsidRDefault="00D36DC6">
            <w:pPr>
              <w:widowControl/>
              <w:snapToGrid w:val="0"/>
              <w:jc w:val="center"/>
              <w:rPr>
                <w:kern w:val="0"/>
                <w:sz w:val="24"/>
                <w:szCs w:val="21"/>
              </w:rPr>
            </w:pPr>
          </w:p>
        </w:tc>
      </w:tr>
      <w:tr w:rsidR="00D36DC6">
        <w:trPr>
          <w:jc w:val="center"/>
        </w:trPr>
        <w:tc>
          <w:tcPr>
            <w:tcW w:w="843" w:type="dxa"/>
            <w:shd w:val="clear" w:color="auto" w:fill="auto"/>
            <w:vAlign w:val="center"/>
          </w:tcPr>
          <w:p w:rsidR="00D36DC6" w:rsidRDefault="00D36DC6">
            <w:pPr>
              <w:widowControl/>
              <w:snapToGrid w:val="0"/>
              <w:jc w:val="center"/>
              <w:rPr>
                <w:kern w:val="0"/>
                <w:sz w:val="24"/>
                <w:szCs w:val="21"/>
              </w:rPr>
            </w:pPr>
          </w:p>
        </w:tc>
        <w:tc>
          <w:tcPr>
            <w:tcW w:w="3922" w:type="dxa"/>
            <w:shd w:val="clear" w:color="auto" w:fill="auto"/>
            <w:vAlign w:val="center"/>
          </w:tcPr>
          <w:p w:rsidR="00D36DC6" w:rsidRDefault="00D36DC6">
            <w:pPr>
              <w:widowControl/>
              <w:snapToGrid w:val="0"/>
              <w:jc w:val="center"/>
              <w:rPr>
                <w:kern w:val="0"/>
                <w:sz w:val="24"/>
                <w:szCs w:val="21"/>
              </w:rPr>
            </w:pPr>
          </w:p>
        </w:tc>
        <w:tc>
          <w:tcPr>
            <w:tcW w:w="2438" w:type="dxa"/>
            <w:shd w:val="clear" w:color="auto" w:fill="auto"/>
            <w:vAlign w:val="center"/>
          </w:tcPr>
          <w:p w:rsidR="00D36DC6" w:rsidRDefault="00D36DC6">
            <w:pPr>
              <w:widowControl/>
              <w:snapToGrid w:val="0"/>
              <w:jc w:val="center"/>
              <w:rPr>
                <w:kern w:val="0"/>
                <w:sz w:val="24"/>
                <w:szCs w:val="21"/>
              </w:rPr>
            </w:pPr>
          </w:p>
        </w:tc>
        <w:tc>
          <w:tcPr>
            <w:tcW w:w="1289" w:type="dxa"/>
            <w:shd w:val="clear" w:color="auto" w:fill="auto"/>
            <w:vAlign w:val="center"/>
          </w:tcPr>
          <w:p w:rsidR="00D36DC6" w:rsidRDefault="00D36DC6">
            <w:pPr>
              <w:widowControl/>
              <w:snapToGrid w:val="0"/>
              <w:jc w:val="center"/>
              <w:rPr>
                <w:kern w:val="0"/>
                <w:sz w:val="24"/>
                <w:szCs w:val="21"/>
              </w:rPr>
            </w:pPr>
          </w:p>
        </w:tc>
        <w:tc>
          <w:tcPr>
            <w:tcW w:w="843" w:type="dxa"/>
            <w:shd w:val="clear" w:color="auto" w:fill="auto"/>
            <w:vAlign w:val="center"/>
          </w:tcPr>
          <w:p w:rsidR="00D36DC6" w:rsidRDefault="00D36DC6">
            <w:pPr>
              <w:widowControl/>
              <w:snapToGrid w:val="0"/>
              <w:jc w:val="center"/>
              <w:rPr>
                <w:kern w:val="0"/>
                <w:sz w:val="24"/>
                <w:szCs w:val="21"/>
              </w:rPr>
            </w:pPr>
          </w:p>
        </w:tc>
      </w:tr>
      <w:tr w:rsidR="00D36DC6">
        <w:trPr>
          <w:jc w:val="center"/>
        </w:trPr>
        <w:tc>
          <w:tcPr>
            <w:tcW w:w="843" w:type="dxa"/>
            <w:shd w:val="clear" w:color="auto" w:fill="auto"/>
            <w:vAlign w:val="center"/>
          </w:tcPr>
          <w:p w:rsidR="00D36DC6" w:rsidRDefault="00D36DC6">
            <w:pPr>
              <w:widowControl/>
              <w:snapToGrid w:val="0"/>
              <w:jc w:val="center"/>
              <w:rPr>
                <w:kern w:val="0"/>
                <w:sz w:val="24"/>
                <w:szCs w:val="21"/>
              </w:rPr>
            </w:pPr>
          </w:p>
        </w:tc>
        <w:tc>
          <w:tcPr>
            <w:tcW w:w="3922" w:type="dxa"/>
            <w:shd w:val="clear" w:color="auto" w:fill="auto"/>
            <w:vAlign w:val="center"/>
          </w:tcPr>
          <w:p w:rsidR="00D36DC6" w:rsidRDefault="00D36DC6">
            <w:pPr>
              <w:widowControl/>
              <w:snapToGrid w:val="0"/>
              <w:jc w:val="center"/>
              <w:rPr>
                <w:kern w:val="0"/>
                <w:sz w:val="24"/>
                <w:szCs w:val="21"/>
              </w:rPr>
            </w:pPr>
          </w:p>
        </w:tc>
        <w:tc>
          <w:tcPr>
            <w:tcW w:w="2438" w:type="dxa"/>
            <w:shd w:val="clear" w:color="auto" w:fill="auto"/>
            <w:vAlign w:val="center"/>
          </w:tcPr>
          <w:p w:rsidR="00D36DC6" w:rsidRDefault="00D36DC6">
            <w:pPr>
              <w:widowControl/>
              <w:snapToGrid w:val="0"/>
              <w:jc w:val="center"/>
              <w:rPr>
                <w:kern w:val="0"/>
                <w:sz w:val="24"/>
                <w:szCs w:val="21"/>
              </w:rPr>
            </w:pPr>
          </w:p>
        </w:tc>
        <w:tc>
          <w:tcPr>
            <w:tcW w:w="1289" w:type="dxa"/>
            <w:shd w:val="clear" w:color="auto" w:fill="auto"/>
            <w:vAlign w:val="center"/>
          </w:tcPr>
          <w:p w:rsidR="00D36DC6" w:rsidRDefault="00D36DC6">
            <w:pPr>
              <w:widowControl/>
              <w:snapToGrid w:val="0"/>
              <w:jc w:val="center"/>
              <w:rPr>
                <w:kern w:val="0"/>
                <w:sz w:val="24"/>
                <w:szCs w:val="21"/>
              </w:rPr>
            </w:pPr>
          </w:p>
        </w:tc>
        <w:tc>
          <w:tcPr>
            <w:tcW w:w="843" w:type="dxa"/>
            <w:shd w:val="clear" w:color="auto" w:fill="auto"/>
            <w:vAlign w:val="center"/>
          </w:tcPr>
          <w:p w:rsidR="00D36DC6" w:rsidRDefault="00D36DC6">
            <w:pPr>
              <w:widowControl/>
              <w:snapToGrid w:val="0"/>
              <w:jc w:val="center"/>
              <w:rPr>
                <w:kern w:val="0"/>
                <w:sz w:val="24"/>
                <w:szCs w:val="21"/>
              </w:rPr>
            </w:pPr>
          </w:p>
        </w:tc>
      </w:tr>
    </w:tbl>
    <w:p w:rsidR="00D36DC6" w:rsidRDefault="00072130">
      <w:pPr>
        <w:spacing w:line="620" w:lineRule="exact"/>
        <w:rPr>
          <w:sz w:val="24"/>
        </w:rPr>
      </w:pPr>
      <w:r>
        <w:rPr>
          <w:sz w:val="24"/>
        </w:rPr>
        <w:t>注：</w:t>
      </w:r>
    </w:p>
    <w:p w:rsidR="00D36DC6" w:rsidRDefault="00072130">
      <w:pPr>
        <w:spacing w:line="360" w:lineRule="auto"/>
        <w:rPr>
          <w:sz w:val="24"/>
        </w:rPr>
      </w:pPr>
      <w:r>
        <w:rPr>
          <w:sz w:val="24"/>
        </w:rPr>
        <w:t xml:space="preserve">1. </w:t>
      </w:r>
      <w:proofErr w:type="gramStart"/>
      <w:r>
        <w:rPr>
          <w:sz w:val="24"/>
        </w:rPr>
        <w:t>不</w:t>
      </w:r>
      <w:proofErr w:type="gramEnd"/>
      <w:r>
        <w:rPr>
          <w:sz w:val="24"/>
        </w:rPr>
        <w:t>如实填写偏离情况的响应文件将视为虚假材料。</w:t>
      </w:r>
    </w:p>
    <w:p w:rsidR="00D36DC6" w:rsidRDefault="00072130">
      <w:pPr>
        <w:spacing w:line="360" w:lineRule="auto"/>
        <w:rPr>
          <w:sz w:val="24"/>
        </w:rPr>
      </w:pPr>
      <w:r>
        <w:rPr>
          <w:sz w:val="24"/>
        </w:rPr>
        <w:t xml:space="preserve">2. </w:t>
      </w:r>
      <w:r>
        <w:rPr>
          <w:sz w:val="24"/>
        </w:rPr>
        <w:t>招标要求指磋商文件中规定的具体要求，磋商</w:t>
      </w:r>
      <w:proofErr w:type="gramStart"/>
      <w:r>
        <w:rPr>
          <w:sz w:val="24"/>
        </w:rPr>
        <w:t>应答指</w:t>
      </w:r>
      <w:proofErr w:type="gramEnd"/>
      <w:r>
        <w:rPr>
          <w:sz w:val="24"/>
        </w:rPr>
        <w:t>响应文件的具体内容。</w:t>
      </w:r>
    </w:p>
    <w:p w:rsidR="00D36DC6" w:rsidRDefault="00072130">
      <w:pPr>
        <w:spacing w:line="360" w:lineRule="auto"/>
        <w:rPr>
          <w:sz w:val="24"/>
        </w:rPr>
      </w:pPr>
      <w:r>
        <w:rPr>
          <w:sz w:val="24"/>
        </w:rPr>
        <w:t xml:space="preserve">3. </w:t>
      </w:r>
      <w:r>
        <w:rPr>
          <w:sz w:val="24"/>
        </w:rPr>
        <w:t>偏离说明指招标要求与磋商应答之间的不同之处。</w:t>
      </w:r>
    </w:p>
    <w:p w:rsidR="00D36DC6" w:rsidRDefault="00072130">
      <w:pPr>
        <w:spacing w:line="360" w:lineRule="auto"/>
        <w:rPr>
          <w:sz w:val="24"/>
        </w:rPr>
      </w:pPr>
      <w:r>
        <w:rPr>
          <w:sz w:val="24"/>
        </w:rPr>
        <w:t xml:space="preserve">4. </w:t>
      </w:r>
      <w:r>
        <w:rPr>
          <w:sz w:val="24"/>
        </w:rPr>
        <w:t>供应商在上表</w:t>
      </w:r>
      <w:r>
        <w:rPr>
          <w:sz w:val="24"/>
        </w:rPr>
        <w:t>“</w:t>
      </w:r>
      <w:r>
        <w:rPr>
          <w:sz w:val="24"/>
        </w:rPr>
        <w:t>项目需求书要求</w:t>
      </w:r>
      <w:r>
        <w:rPr>
          <w:sz w:val="24"/>
        </w:rPr>
        <w:t>”</w:t>
      </w:r>
      <w:r>
        <w:rPr>
          <w:sz w:val="24"/>
        </w:rPr>
        <w:t>的磋商应答中必须列出具体数值或内容。如供应商未应答或只注明</w:t>
      </w:r>
      <w:r>
        <w:rPr>
          <w:sz w:val="24"/>
        </w:rPr>
        <w:t>“</w:t>
      </w:r>
      <w:r>
        <w:rPr>
          <w:sz w:val="24"/>
        </w:rPr>
        <w:t>符合</w:t>
      </w:r>
      <w:r>
        <w:rPr>
          <w:sz w:val="24"/>
        </w:rPr>
        <w:t>”</w:t>
      </w:r>
      <w:r>
        <w:rPr>
          <w:sz w:val="24"/>
        </w:rPr>
        <w:t>、</w:t>
      </w:r>
      <w:r>
        <w:rPr>
          <w:sz w:val="24"/>
        </w:rPr>
        <w:t>“</w:t>
      </w:r>
      <w:r>
        <w:rPr>
          <w:sz w:val="24"/>
        </w:rPr>
        <w:t>满足</w:t>
      </w:r>
      <w:r>
        <w:rPr>
          <w:sz w:val="24"/>
        </w:rPr>
        <w:t>”</w:t>
      </w:r>
      <w:r>
        <w:rPr>
          <w:sz w:val="24"/>
        </w:rPr>
        <w:t>等类似无具体内容的表述，将被视为不</w:t>
      </w:r>
      <w:proofErr w:type="gramStart"/>
      <w:r>
        <w:rPr>
          <w:sz w:val="24"/>
        </w:rPr>
        <w:t>符合磋商</w:t>
      </w:r>
      <w:proofErr w:type="gramEnd"/>
      <w:r>
        <w:rPr>
          <w:sz w:val="24"/>
        </w:rPr>
        <w:t>文件要求。供应商自行承担由此造成的一切后果。</w:t>
      </w:r>
    </w:p>
    <w:p w:rsidR="00D36DC6" w:rsidRDefault="00D36DC6">
      <w:pPr>
        <w:spacing w:line="360" w:lineRule="auto"/>
        <w:rPr>
          <w:sz w:val="24"/>
        </w:rPr>
      </w:pPr>
    </w:p>
    <w:p w:rsidR="00D36DC6" w:rsidRDefault="00072130">
      <w:pPr>
        <w:spacing w:line="360" w:lineRule="auto"/>
        <w:ind w:firstLineChars="1700" w:firstLine="4080"/>
        <w:rPr>
          <w:sz w:val="24"/>
        </w:rPr>
      </w:pPr>
      <w:r>
        <w:rPr>
          <w:sz w:val="24"/>
        </w:rPr>
        <w:t>供应商名称：</w:t>
      </w:r>
    </w:p>
    <w:p w:rsidR="00D36DC6" w:rsidRDefault="00072130">
      <w:pPr>
        <w:spacing w:line="460" w:lineRule="exact"/>
        <w:ind w:left="192" w:firstLineChars="1645" w:firstLine="3948"/>
        <w:rPr>
          <w:sz w:val="24"/>
        </w:rPr>
      </w:pPr>
      <w:r>
        <w:rPr>
          <w:sz w:val="24"/>
        </w:rPr>
        <w:t>日期：年月日</w:t>
      </w:r>
    </w:p>
    <w:p w:rsidR="00D36DC6" w:rsidRDefault="00072130">
      <w:pPr>
        <w:spacing w:line="480" w:lineRule="auto"/>
        <w:rPr>
          <w:b/>
          <w:color w:val="000000"/>
          <w:sz w:val="24"/>
        </w:rPr>
      </w:pPr>
      <w:r>
        <w:rPr>
          <w:b/>
          <w:sz w:val="24"/>
        </w:rPr>
        <w:br w:type="page"/>
      </w:r>
      <w:r>
        <w:rPr>
          <w:rFonts w:hint="eastAsia"/>
          <w:b/>
          <w:color w:val="000000"/>
          <w:sz w:val="24"/>
        </w:rPr>
        <w:lastRenderedPageBreak/>
        <w:t>附件</w:t>
      </w:r>
      <w:r>
        <w:rPr>
          <w:rFonts w:hint="eastAsia"/>
          <w:b/>
          <w:color w:val="000000"/>
          <w:sz w:val="24"/>
        </w:rPr>
        <w:t>5-3</w:t>
      </w:r>
    </w:p>
    <w:p w:rsidR="00D36DC6" w:rsidRDefault="00072130">
      <w:pPr>
        <w:spacing w:line="560" w:lineRule="exact"/>
        <w:jc w:val="center"/>
        <w:rPr>
          <w:rFonts w:ascii="宋体"/>
          <w:b/>
          <w:sz w:val="24"/>
        </w:rPr>
      </w:pPr>
      <w:r>
        <w:rPr>
          <w:rFonts w:ascii="宋体" w:hint="eastAsia"/>
          <w:b/>
          <w:sz w:val="24"/>
        </w:rPr>
        <w:t>主要相关项目业绩一览表</w:t>
      </w:r>
    </w:p>
    <w:p w:rsidR="00D36DC6" w:rsidRDefault="00072130">
      <w:pPr>
        <w:spacing w:line="460" w:lineRule="exact"/>
        <w:rPr>
          <w:sz w:val="24"/>
        </w:rPr>
      </w:pPr>
      <w:r>
        <w:rPr>
          <w:sz w:val="24"/>
        </w:rPr>
        <w:t>项目名称：</w:t>
      </w:r>
    </w:p>
    <w:p w:rsidR="00D36DC6" w:rsidRDefault="00072130">
      <w:pPr>
        <w:spacing w:line="460" w:lineRule="exact"/>
        <w:rPr>
          <w:sz w:val="24"/>
        </w:rPr>
      </w:pPr>
      <w:r>
        <w:rPr>
          <w:sz w:val="24"/>
        </w:rPr>
        <w:t>项目编号：</w:t>
      </w:r>
    </w:p>
    <w:p w:rsidR="00D36DC6" w:rsidRDefault="00072130">
      <w:pPr>
        <w:spacing w:line="460" w:lineRule="exact"/>
        <w:rPr>
          <w:sz w:val="24"/>
          <w:u w:val="single"/>
        </w:rPr>
      </w:pPr>
      <w:r>
        <w:rPr>
          <w:sz w:val="24"/>
        </w:rPr>
        <w:t>包号：</w:t>
      </w:r>
    </w:p>
    <w:p w:rsidR="00D36DC6" w:rsidRDefault="00D36DC6">
      <w:pPr>
        <w:spacing w:line="560" w:lineRule="exact"/>
        <w:jc w:val="center"/>
        <w:rPr>
          <w:rFonts w:ascii="宋体"/>
          <w:b/>
          <w:sz w:val="24"/>
        </w:rPr>
      </w:pPr>
    </w:p>
    <w:tbl>
      <w:tblPr>
        <w:tblW w:w="0" w:type="auto"/>
        <w:tblInd w:w="-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261"/>
        <w:gridCol w:w="1356"/>
        <w:gridCol w:w="1356"/>
        <w:gridCol w:w="1217"/>
        <w:gridCol w:w="1596"/>
        <w:gridCol w:w="900"/>
        <w:gridCol w:w="1440"/>
      </w:tblGrid>
      <w:tr w:rsidR="00D36DC6">
        <w:tc>
          <w:tcPr>
            <w:tcW w:w="876" w:type="dxa"/>
            <w:tcBorders>
              <w:top w:val="single" w:sz="4" w:space="0" w:color="auto"/>
              <w:left w:val="single" w:sz="4" w:space="0" w:color="auto"/>
              <w:bottom w:val="single" w:sz="4" w:space="0" w:color="auto"/>
              <w:right w:val="single" w:sz="4" w:space="0" w:color="auto"/>
            </w:tcBorders>
            <w:vAlign w:val="center"/>
          </w:tcPr>
          <w:p w:rsidR="00D36DC6" w:rsidRDefault="00072130">
            <w:pPr>
              <w:spacing w:line="500" w:lineRule="exact"/>
              <w:jc w:val="center"/>
              <w:rPr>
                <w:rFonts w:ascii="宋体"/>
                <w:sz w:val="24"/>
              </w:rPr>
            </w:pPr>
            <w:r>
              <w:rPr>
                <w:rFonts w:ascii="宋体" w:hint="eastAsia"/>
                <w:sz w:val="24"/>
              </w:rPr>
              <w:t>序号</w:t>
            </w:r>
          </w:p>
        </w:tc>
        <w:tc>
          <w:tcPr>
            <w:tcW w:w="1261" w:type="dxa"/>
            <w:tcBorders>
              <w:top w:val="single" w:sz="4" w:space="0" w:color="auto"/>
              <w:left w:val="single" w:sz="4" w:space="0" w:color="auto"/>
              <w:bottom w:val="single" w:sz="4" w:space="0" w:color="auto"/>
              <w:right w:val="single" w:sz="4" w:space="0" w:color="auto"/>
            </w:tcBorders>
            <w:vAlign w:val="center"/>
          </w:tcPr>
          <w:p w:rsidR="00D36DC6" w:rsidRDefault="00072130">
            <w:pPr>
              <w:spacing w:line="500" w:lineRule="exact"/>
              <w:jc w:val="center"/>
              <w:rPr>
                <w:rFonts w:ascii="宋体"/>
                <w:sz w:val="24"/>
              </w:rPr>
            </w:pPr>
            <w:r>
              <w:rPr>
                <w:rFonts w:ascii="宋体" w:hint="eastAsia"/>
                <w:sz w:val="24"/>
              </w:rPr>
              <w:t>用户单位名称</w:t>
            </w:r>
          </w:p>
        </w:tc>
        <w:tc>
          <w:tcPr>
            <w:tcW w:w="1356" w:type="dxa"/>
            <w:tcBorders>
              <w:top w:val="single" w:sz="4" w:space="0" w:color="auto"/>
              <w:left w:val="single" w:sz="4" w:space="0" w:color="auto"/>
              <w:bottom w:val="single" w:sz="4" w:space="0" w:color="auto"/>
              <w:right w:val="single" w:sz="4" w:space="0" w:color="auto"/>
            </w:tcBorders>
            <w:vAlign w:val="center"/>
          </w:tcPr>
          <w:p w:rsidR="00D36DC6" w:rsidRDefault="00072130">
            <w:pPr>
              <w:spacing w:line="500" w:lineRule="exact"/>
              <w:jc w:val="center"/>
              <w:rPr>
                <w:rFonts w:ascii="宋体"/>
                <w:sz w:val="24"/>
              </w:rPr>
            </w:pPr>
            <w:r>
              <w:rPr>
                <w:rFonts w:ascii="宋体" w:hint="eastAsia"/>
                <w:sz w:val="24"/>
              </w:rPr>
              <w:t>项目内容</w:t>
            </w:r>
          </w:p>
        </w:tc>
        <w:tc>
          <w:tcPr>
            <w:tcW w:w="1356" w:type="dxa"/>
            <w:tcBorders>
              <w:top w:val="single" w:sz="4" w:space="0" w:color="auto"/>
              <w:left w:val="single" w:sz="4" w:space="0" w:color="auto"/>
              <w:bottom w:val="single" w:sz="4" w:space="0" w:color="auto"/>
              <w:right w:val="single" w:sz="4" w:space="0" w:color="auto"/>
            </w:tcBorders>
            <w:vAlign w:val="center"/>
          </w:tcPr>
          <w:p w:rsidR="00D36DC6" w:rsidRDefault="00072130">
            <w:pPr>
              <w:spacing w:line="500" w:lineRule="exact"/>
              <w:jc w:val="center"/>
              <w:rPr>
                <w:rFonts w:ascii="宋体"/>
                <w:sz w:val="24"/>
              </w:rPr>
            </w:pPr>
            <w:r>
              <w:rPr>
                <w:rFonts w:ascii="宋体" w:hint="eastAsia"/>
                <w:sz w:val="24"/>
              </w:rPr>
              <w:t>项目实施地点</w:t>
            </w:r>
          </w:p>
        </w:tc>
        <w:tc>
          <w:tcPr>
            <w:tcW w:w="1217" w:type="dxa"/>
            <w:tcBorders>
              <w:top w:val="single" w:sz="4" w:space="0" w:color="auto"/>
              <w:left w:val="single" w:sz="4" w:space="0" w:color="auto"/>
              <w:bottom w:val="single" w:sz="4" w:space="0" w:color="auto"/>
              <w:right w:val="single" w:sz="4" w:space="0" w:color="auto"/>
            </w:tcBorders>
            <w:vAlign w:val="center"/>
          </w:tcPr>
          <w:p w:rsidR="00D36DC6" w:rsidRDefault="00072130">
            <w:pPr>
              <w:spacing w:line="500" w:lineRule="exact"/>
              <w:jc w:val="center"/>
              <w:rPr>
                <w:rFonts w:ascii="宋体"/>
                <w:sz w:val="24"/>
              </w:rPr>
            </w:pPr>
            <w:r>
              <w:rPr>
                <w:rFonts w:ascii="宋体" w:hint="eastAsia"/>
                <w:sz w:val="24"/>
              </w:rPr>
              <w:t>联系人及联系方式</w:t>
            </w:r>
          </w:p>
        </w:tc>
        <w:tc>
          <w:tcPr>
            <w:tcW w:w="1596" w:type="dxa"/>
            <w:tcBorders>
              <w:top w:val="single" w:sz="4" w:space="0" w:color="auto"/>
              <w:left w:val="single" w:sz="4" w:space="0" w:color="auto"/>
              <w:bottom w:val="single" w:sz="4" w:space="0" w:color="auto"/>
              <w:right w:val="single" w:sz="4" w:space="0" w:color="auto"/>
            </w:tcBorders>
            <w:vAlign w:val="center"/>
          </w:tcPr>
          <w:p w:rsidR="00D36DC6" w:rsidRDefault="00072130">
            <w:pPr>
              <w:spacing w:line="500" w:lineRule="exact"/>
              <w:jc w:val="center"/>
              <w:rPr>
                <w:rFonts w:ascii="宋体"/>
                <w:sz w:val="24"/>
              </w:rPr>
            </w:pPr>
            <w:r>
              <w:rPr>
                <w:rFonts w:ascii="宋体" w:hint="eastAsia"/>
                <w:sz w:val="24"/>
              </w:rPr>
              <w:t>开始日期—</w:t>
            </w:r>
          </w:p>
          <w:p w:rsidR="00D36DC6" w:rsidRDefault="00072130">
            <w:pPr>
              <w:spacing w:line="500" w:lineRule="exact"/>
              <w:jc w:val="center"/>
              <w:rPr>
                <w:rFonts w:ascii="宋体"/>
                <w:sz w:val="24"/>
              </w:rPr>
            </w:pPr>
            <w:r>
              <w:rPr>
                <w:rFonts w:ascii="宋体" w:hint="eastAsia"/>
                <w:sz w:val="24"/>
              </w:rPr>
              <w:t>完工日期</w:t>
            </w:r>
          </w:p>
        </w:tc>
        <w:tc>
          <w:tcPr>
            <w:tcW w:w="900" w:type="dxa"/>
            <w:tcBorders>
              <w:top w:val="single" w:sz="4" w:space="0" w:color="auto"/>
              <w:left w:val="single" w:sz="4" w:space="0" w:color="auto"/>
              <w:bottom w:val="single" w:sz="4" w:space="0" w:color="auto"/>
              <w:right w:val="single" w:sz="4" w:space="0" w:color="auto"/>
            </w:tcBorders>
            <w:vAlign w:val="center"/>
          </w:tcPr>
          <w:p w:rsidR="00D36DC6" w:rsidRDefault="00072130">
            <w:pPr>
              <w:spacing w:line="500" w:lineRule="exact"/>
              <w:jc w:val="center"/>
              <w:rPr>
                <w:rFonts w:ascii="宋体"/>
                <w:sz w:val="24"/>
              </w:rPr>
            </w:pPr>
            <w:r>
              <w:rPr>
                <w:rFonts w:ascii="宋体" w:hint="eastAsia"/>
                <w:sz w:val="24"/>
              </w:rPr>
              <w:t>合同金额</w:t>
            </w:r>
          </w:p>
        </w:tc>
        <w:tc>
          <w:tcPr>
            <w:tcW w:w="1440" w:type="dxa"/>
            <w:tcBorders>
              <w:top w:val="single" w:sz="4" w:space="0" w:color="auto"/>
              <w:left w:val="single" w:sz="4" w:space="0" w:color="auto"/>
              <w:bottom w:val="single" w:sz="4" w:space="0" w:color="auto"/>
              <w:right w:val="single" w:sz="4" w:space="0" w:color="auto"/>
            </w:tcBorders>
            <w:vAlign w:val="center"/>
          </w:tcPr>
          <w:p w:rsidR="00D36DC6" w:rsidRDefault="00072130">
            <w:pPr>
              <w:spacing w:line="500" w:lineRule="exact"/>
              <w:jc w:val="center"/>
              <w:rPr>
                <w:rFonts w:ascii="宋体"/>
                <w:sz w:val="24"/>
              </w:rPr>
            </w:pPr>
            <w:r>
              <w:rPr>
                <w:rFonts w:ascii="宋体" w:hint="eastAsia"/>
                <w:sz w:val="24"/>
              </w:rPr>
              <w:t>合同编号</w:t>
            </w:r>
          </w:p>
        </w:tc>
      </w:tr>
      <w:tr w:rsidR="00D36DC6">
        <w:tc>
          <w:tcPr>
            <w:tcW w:w="876" w:type="dxa"/>
            <w:tcBorders>
              <w:top w:val="single" w:sz="4" w:space="0" w:color="auto"/>
              <w:left w:val="single" w:sz="4" w:space="0" w:color="auto"/>
              <w:bottom w:val="single" w:sz="4" w:space="0" w:color="auto"/>
              <w:right w:val="single" w:sz="4" w:space="0" w:color="auto"/>
            </w:tcBorders>
            <w:vAlign w:val="center"/>
          </w:tcPr>
          <w:p w:rsidR="00D36DC6" w:rsidRDefault="00D36DC6">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r>
      <w:tr w:rsidR="00D36DC6">
        <w:tc>
          <w:tcPr>
            <w:tcW w:w="876" w:type="dxa"/>
            <w:tcBorders>
              <w:top w:val="single" w:sz="4" w:space="0" w:color="auto"/>
              <w:left w:val="single" w:sz="4" w:space="0" w:color="auto"/>
              <w:bottom w:val="single" w:sz="4" w:space="0" w:color="auto"/>
              <w:right w:val="single" w:sz="4" w:space="0" w:color="auto"/>
            </w:tcBorders>
            <w:vAlign w:val="center"/>
          </w:tcPr>
          <w:p w:rsidR="00D36DC6" w:rsidRDefault="00D36DC6">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r>
      <w:tr w:rsidR="00D36DC6">
        <w:tc>
          <w:tcPr>
            <w:tcW w:w="876" w:type="dxa"/>
            <w:tcBorders>
              <w:top w:val="single" w:sz="4" w:space="0" w:color="auto"/>
              <w:left w:val="single" w:sz="4" w:space="0" w:color="auto"/>
              <w:bottom w:val="single" w:sz="4" w:space="0" w:color="auto"/>
              <w:right w:val="single" w:sz="4" w:space="0" w:color="auto"/>
            </w:tcBorders>
            <w:vAlign w:val="center"/>
          </w:tcPr>
          <w:p w:rsidR="00D36DC6" w:rsidRDefault="00D36DC6">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r>
      <w:tr w:rsidR="00D36DC6">
        <w:tc>
          <w:tcPr>
            <w:tcW w:w="876" w:type="dxa"/>
            <w:tcBorders>
              <w:top w:val="single" w:sz="4" w:space="0" w:color="auto"/>
              <w:left w:val="single" w:sz="4" w:space="0" w:color="auto"/>
              <w:bottom w:val="single" w:sz="4" w:space="0" w:color="auto"/>
              <w:right w:val="single" w:sz="4" w:space="0" w:color="auto"/>
            </w:tcBorders>
            <w:vAlign w:val="center"/>
          </w:tcPr>
          <w:p w:rsidR="00D36DC6" w:rsidRDefault="00D36DC6">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r>
      <w:tr w:rsidR="00D36DC6">
        <w:tc>
          <w:tcPr>
            <w:tcW w:w="876" w:type="dxa"/>
            <w:tcBorders>
              <w:top w:val="single" w:sz="4" w:space="0" w:color="auto"/>
              <w:left w:val="single" w:sz="4" w:space="0" w:color="auto"/>
              <w:bottom w:val="single" w:sz="4" w:space="0" w:color="auto"/>
              <w:right w:val="single" w:sz="4" w:space="0" w:color="auto"/>
            </w:tcBorders>
            <w:vAlign w:val="center"/>
          </w:tcPr>
          <w:p w:rsidR="00D36DC6" w:rsidRDefault="00D36DC6">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r>
      <w:tr w:rsidR="00D36DC6">
        <w:tc>
          <w:tcPr>
            <w:tcW w:w="876" w:type="dxa"/>
            <w:tcBorders>
              <w:top w:val="single" w:sz="4" w:space="0" w:color="auto"/>
              <w:left w:val="single" w:sz="4" w:space="0" w:color="auto"/>
              <w:bottom w:val="single" w:sz="4" w:space="0" w:color="auto"/>
              <w:right w:val="single" w:sz="4" w:space="0" w:color="auto"/>
            </w:tcBorders>
            <w:vAlign w:val="center"/>
          </w:tcPr>
          <w:p w:rsidR="00D36DC6" w:rsidRDefault="00D36DC6">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r>
      <w:tr w:rsidR="00D36DC6">
        <w:tc>
          <w:tcPr>
            <w:tcW w:w="876" w:type="dxa"/>
            <w:tcBorders>
              <w:top w:val="single" w:sz="4" w:space="0" w:color="auto"/>
              <w:left w:val="single" w:sz="4" w:space="0" w:color="auto"/>
              <w:bottom w:val="single" w:sz="4" w:space="0" w:color="auto"/>
              <w:right w:val="single" w:sz="4" w:space="0" w:color="auto"/>
            </w:tcBorders>
            <w:vAlign w:val="center"/>
          </w:tcPr>
          <w:p w:rsidR="00D36DC6" w:rsidRDefault="00D36DC6">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r>
      <w:tr w:rsidR="00D36DC6">
        <w:tc>
          <w:tcPr>
            <w:tcW w:w="876" w:type="dxa"/>
            <w:tcBorders>
              <w:top w:val="single" w:sz="4" w:space="0" w:color="auto"/>
              <w:left w:val="single" w:sz="4" w:space="0" w:color="auto"/>
              <w:bottom w:val="single" w:sz="4" w:space="0" w:color="auto"/>
              <w:right w:val="single" w:sz="4" w:space="0" w:color="auto"/>
            </w:tcBorders>
            <w:vAlign w:val="center"/>
          </w:tcPr>
          <w:p w:rsidR="00D36DC6" w:rsidRDefault="00D36DC6">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r>
      <w:tr w:rsidR="00D36DC6">
        <w:tc>
          <w:tcPr>
            <w:tcW w:w="876" w:type="dxa"/>
            <w:tcBorders>
              <w:top w:val="single" w:sz="4" w:space="0" w:color="auto"/>
              <w:left w:val="single" w:sz="4" w:space="0" w:color="auto"/>
              <w:bottom w:val="single" w:sz="4" w:space="0" w:color="auto"/>
              <w:right w:val="single" w:sz="4" w:space="0" w:color="auto"/>
            </w:tcBorders>
            <w:vAlign w:val="center"/>
          </w:tcPr>
          <w:p w:rsidR="00D36DC6" w:rsidRDefault="00D36DC6">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r>
      <w:tr w:rsidR="00D36DC6">
        <w:tc>
          <w:tcPr>
            <w:tcW w:w="876" w:type="dxa"/>
            <w:tcBorders>
              <w:top w:val="single" w:sz="4" w:space="0" w:color="auto"/>
              <w:left w:val="single" w:sz="4" w:space="0" w:color="auto"/>
              <w:bottom w:val="single" w:sz="4" w:space="0" w:color="auto"/>
              <w:right w:val="single" w:sz="4" w:space="0" w:color="auto"/>
            </w:tcBorders>
            <w:vAlign w:val="center"/>
          </w:tcPr>
          <w:p w:rsidR="00D36DC6" w:rsidRDefault="00D36DC6">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r>
      <w:tr w:rsidR="00D36DC6">
        <w:tc>
          <w:tcPr>
            <w:tcW w:w="876" w:type="dxa"/>
            <w:tcBorders>
              <w:top w:val="single" w:sz="4" w:space="0" w:color="auto"/>
              <w:left w:val="single" w:sz="4" w:space="0" w:color="auto"/>
              <w:bottom w:val="single" w:sz="4" w:space="0" w:color="auto"/>
              <w:right w:val="single" w:sz="4" w:space="0" w:color="auto"/>
            </w:tcBorders>
            <w:vAlign w:val="center"/>
          </w:tcPr>
          <w:p w:rsidR="00D36DC6" w:rsidRDefault="00D36DC6">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D36DC6" w:rsidRDefault="00D36DC6">
            <w:pPr>
              <w:spacing w:line="560" w:lineRule="exact"/>
              <w:jc w:val="center"/>
              <w:rPr>
                <w:rFonts w:ascii="宋体"/>
                <w:b/>
                <w:sz w:val="24"/>
              </w:rPr>
            </w:pPr>
          </w:p>
        </w:tc>
      </w:tr>
    </w:tbl>
    <w:p w:rsidR="00D36DC6" w:rsidRDefault="00072130">
      <w:pPr>
        <w:spacing w:line="560" w:lineRule="exact"/>
        <w:rPr>
          <w:rFonts w:ascii="宋体"/>
          <w:sz w:val="24"/>
        </w:rPr>
      </w:pPr>
      <w:r>
        <w:rPr>
          <w:rFonts w:ascii="宋体" w:hint="eastAsia"/>
          <w:sz w:val="24"/>
        </w:rPr>
        <w:t>备注：供应商所列业绩应按第二部分的要求将证明材料按顺序附后。</w:t>
      </w:r>
    </w:p>
    <w:p w:rsidR="00D36DC6" w:rsidRDefault="00D36DC6">
      <w:pPr>
        <w:spacing w:line="560" w:lineRule="exact"/>
        <w:rPr>
          <w:rFonts w:ascii="宋体"/>
          <w:sz w:val="24"/>
        </w:rPr>
      </w:pPr>
    </w:p>
    <w:p w:rsidR="00D36DC6" w:rsidRDefault="00072130">
      <w:pPr>
        <w:spacing w:line="360" w:lineRule="auto"/>
        <w:rPr>
          <w:sz w:val="24"/>
        </w:rPr>
      </w:pPr>
      <w:r>
        <w:rPr>
          <w:sz w:val="24"/>
        </w:rPr>
        <w:t>供应商名称：</w:t>
      </w:r>
    </w:p>
    <w:p w:rsidR="00D36DC6" w:rsidRDefault="00072130">
      <w:pPr>
        <w:spacing w:line="460" w:lineRule="exact"/>
        <w:rPr>
          <w:sz w:val="24"/>
        </w:rPr>
      </w:pPr>
      <w:r>
        <w:rPr>
          <w:sz w:val="24"/>
        </w:rPr>
        <w:t>日期：年月日</w:t>
      </w:r>
    </w:p>
    <w:p w:rsidR="00D36DC6" w:rsidRDefault="00072130">
      <w:pPr>
        <w:widowControl/>
        <w:jc w:val="left"/>
        <w:rPr>
          <w:sz w:val="24"/>
        </w:rPr>
      </w:pPr>
      <w:r>
        <w:rPr>
          <w:sz w:val="24"/>
        </w:rPr>
        <w:br w:type="page"/>
      </w:r>
    </w:p>
    <w:p w:rsidR="00D36DC6" w:rsidRDefault="00072130">
      <w:pPr>
        <w:spacing w:line="460" w:lineRule="exact"/>
        <w:rPr>
          <w:b/>
          <w:sz w:val="24"/>
        </w:rPr>
      </w:pPr>
      <w:r>
        <w:rPr>
          <w:b/>
          <w:sz w:val="24"/>
        </w:rPr>
        <w:lastRenderedPageBreak/>
        <w:t>附件</w:t>
      </w:r>
      <w:r>
        <w:rPr>
          <w:rFonts w:hint="eastAsia"/>
          <w:b/>
          <w:sz w:val="24"/>
        </w:rPr>
        <w:t>6</w:t>
      </w:r>
      <w:r>
        <w:rPr>
          <w:b/>
          <w:sz w:val="24"/>
        </w:rPr>
        <w:t>：评分因素中要求的各项方案、证明材料等</w:t>
      </w:r>
    </w:p>
    <w:p w:rsidR="00D36DC6" w:rsidRDefault="00072130">
      <w:pPr>
        <w:spacing w:line="620" w:lineRule="exact"/>
        <w:rPr>
          <w:b/>
          <w:sz w:val="24"/>
        </w:rPr>
      </w:pPr>
      <w:r>
        <w:rPr>
          <w:b/>
          <w:sz w:val="24"/>
        </w:rPr>
        <w:br w:type="page"/>
      </w:r>
      <w:r>
        <w:rPr>
          <w:b/>
          <w:sz w:val="24"/>
        </w:rPr>
        <w:lastRenderedPageBreak/>
        <w:t>附件</w:t>
      </w:r>
      <w:r>
        <w:rPr>
          <w:rFonts w:hint="eastAsia"/>
          <w:b/>
          <w:sz w:val="24"/>
        </w:rPr>
        <w:t>7</w:t>
      </w:r>
    </w:p>
    <w:p w:rsidR="00D36DC6" w:rsidRDefault="00072130">
      <w:pPr>
        <w:autoSpaceDE w:val="0"/>
        <w:autoSpaceDN w:val="0"/>
        <w:spacing w:line="480" w:lineRule="auto"/>
        <w:jc w:val="center"/>
        <w:rPr>
          <w:sz w:val="24"/>
          <w:szCs w:val="24"/>
        </w:rPr>
      </w:pPr>
      <w:bookmarkStart w:id="32" w:name="OLE_LINK14"/>
      <w:bookmarkStart w:id="33" w:name="OLE_LINK13"/>
      <w:r>
        <w:rPr>
          <w:rFonts w:hint="eastAsia"/>
          <w:b/>
          <w:sz w:val="24"/>
          <w:szCs w:val="24"/>
        </w:rPr>
        <w:t>中小企业声明函（服务）</w:t>
      </w:r>
    </w:p>
    <w:p w:rsidR="00D36DC6" w:rsidRDefault="00072130">
      <w:pPr>
        <w:widowControl/>
        <w:spacing w:line="500" w:lineRule="exact"/>
        <w:ind w:firstLineChars="200" w:firstLine="480"/>
        <w:jc w:val="left"/>
        <w:rPr>
          <w:sz w:val="24"/>
          <w:szCs w:val="24"/>
        </w:rPr>
      </w:pPr>
      <w:r>
        <w:rPr>
          <w:rFonts w:hint="eastAsia"/>
          <w:sz w:val="24"/>
          <w:szCs w:val="24"/>
        </w:rPr>
        <w:t>本公司（联合体）郑重声明，根据《政府采购促进中小企业发展管理办法》（财库﹝</w:t>
      </w:r>
      <w:r>
        <w:rPr>
          <w:sz w:val="24"/>
          <w:szCs w:val="24"/>
        </w:rPr>
        <w:t>2020</w:t>
      </w:r>
      <w:r>
        <w:rPr>
          <w:rFonts w:hint="eastAsia"/>
          <w:sz w:val="24"/>
          <w:szCs w:val="24"/>
        </w:rPr>
        <w:t>﹞</w:t>
      </w:r>
      <w:r>
        <w:rPr>
          <w:sz w:val="24"/>
          <w:szCs w:val="24"/>
        </w:rPr>
        <w:t>46</w:t>
      </w:r>
      <w:r>
        <w:rPr>
          <w:rFonts w:hint="eastAsia"/>
          <w:sz w:val="24"/>
          <w:szCs w:val="24"/>
        </w:rPr>
        <w:t>号）的规定，本公司（联合体）参加</w:t>
      </w:r>
      <w:r>
        <w:rPr>
          <w:rFonts w:hint="eastAsia"/>
          <w:b/>
          <w:sz w:val="24"/>
          <w:szCs w:val="24"/>
          <w:u w:val="single"/>
        </w:rPr>
        <w:t>（请填写项目名称）</w:t>
      </w:r>
      <w:r>
        <w:rPr>
          <w:rFonts w:hint="eastAsia"/>
          <w:sz w:val="24"/>
          <w:szCs w:val="24"/>
        </w:rPr>
        <w:t>采购活动，服务全部由符合政策要求的中小企业承接。相关企业（含联合体中的中小企业、签订分包意向协议的中小企业）的具体情况如下：</w:t>
      </w:r>
    </w:p>
    <w:p w:rsidR="00D36DC6" w:rsidRDefault="00072130">
      <w:pPr>
        <w:autoSpaceDE w:val="0"/>
        <w:autoSpaceDN w:val="0"/>
        <w:spacing w:line="500" w:lineRule="exact"/>
        <w:ind w:firstLineChars="200" w:firstLine="480"/>
        <w:jc w:val="left"/>
        <w:rPr>
          <w:sz w:val="24"/>
          <w:szCs w:val="24"/>
        </w:rPr>
      </w:pPr>
      <w:r>
        <w:rPr>
          <w:sz w:val="24"/>
          <w:szCs w:val="24"/>
        </w:rPr>
        <w:t>1.</w:t>
      </w:r>
      <w:r>
        <w:rPr>
          <w:rFonts w:hint="eastAsia"/>
          <w:sz w:val="24"/>
          <w:szCs w:val="24"/>
          <w:u w:val="single"/>
        </w:rPr>
        <w:t>（</w:t>
      </w:r>
      <w:r>
        <w:rPr>
          <w:rFonts w:hint="eastAsia"/>
          <w:b/>
          <w:sz w:val="24"/>
          <w:szCs w:val="24"/>
        </w:rPr>
        <w:t>请填写标的名称</w:t>
      </w:r>
      <w:r>
        <w:rPr>
          <w:rFonts w:hint="eastAsia"/>
          <w:sz w:val="24"/>
          <w:szCs w:val="24"/>
        </w:rPr>
        <w:t>），属于</w:t>
      </w:r>
      <w:r>
        <w:rPr>
          <w:rFonts w:hint="eastAsia"/>
          <w:b/>
          <w:sz w:val="24"/>
          <w:szCs w:val="24"/>
        </w:rPr>
        <w:t>（请填写本项目采购文件中明确的所属行业）</w:t>
      </w:r>
      <w:r>
        <w:rPr>
          <w:rFonts w:hint="eastAsia"/>
          <w:sz w:val="24"/>
          <w:szCs w:val="24"/>
        </w:rPr>
        <w:t>行业；承接企业为</w:t>
      </w:r>
      <w:r>
        <w:rPr>
          <w:rFonts w:hint="eastAsia"/>
          <w:sz w:val="24"/>
          <w:szCs w:val="24"/>
          <w:u w:val="single"/>
        </w:rPr>
        <w:t>（</w:t>
      </w:r>
      <w:r>
        <w:rPr>
          <w:rFonts w:hint="eastAsia"/>
          <w:b/>
          <w:sz w:val="24"/>
          <w:szCs w:val="24"/>
        </w:rPr>
        <w:t>请填写承接该标的企业名称</w:t>
      </w:r>
      <w:r>
        <w:rPr>
          <w:rFonts w:hint="eastAsia"/>
          <w:sz w:val="24"/>
          <w:szCs w:val="24"/>
        </w:rPr>
        <w:t>），从业人员人，营业收入为万元，资产总额为万元，属于</w:t>
      </w:r>
      <w:r>
        <w:rPr>
          <w:rFonts w:hint="eastAsia"/>
          <w:sz w:val="24"/>
          <w:szCs w:val="24"/>
          <w:u w:val="single"/>
        </w:rPr>
        <w:t>（</w:t>
      </w:r>
      <w:r>
        <w:rPr>
          <w:rFonts w:hint="eastAsia"/>
          <w:b/>
          <w:sz w:val="24"/>
          <w:szCs w:val="24"/>
        </w:rPr>
        <w:t>请根据中小企业划分标准填写中型企业</w:t>
      </w:r>
      <w:r>
        <w:rPr>
          <w:b/>
          <w:sz w:val="24"/>
          <w:szCs w:val="24"/>
        </w:rPr>
        <w:t>/</w:t>
      </w:r>
      <w:r>
        <w:rPr>
          <w:rFonts w:hint="eastAsia"/>
          <w:b/>
          <w:sz w:val="24"/>
          <w:szCs w:val="24"/>
        </w:rPr>
        <w:t>小型企业</w:t>
      </w:r>
      <w:r>
        <w:rPr>
          <w:b/>
          <w:sz w:val="24"/>
          <w:szCs w:val="24"/>
        </w:rPr>
        <w:t>/</w:t>
      </w:r>
      <w:r>
        <w:rPr>
          <w:rFonts w:hint="eastAsia"/>
          <w:b/>
          <w:sz w:val="24"/>
          <w:szCs w:val="24"/>
        </w:rPr>
        <w:t>微型企业</w:t>
      </w:r>
      <w:r>
        <w:rPr>
          <w:rFonts w:hint="eastAsia"/>
          <w:sz w:val="24"/>
          <w:szCs w:val="24"/>
        </w:rPr>
        <w:t>）；</w:t>
      </w:r>
    </w:p>
    <w:p w:rsidR="00D36DC6" w:rsidRDefault="00072130">
      <w:pPr>
        <w:autoSpaceDE w:val="0"/>
        <w:autoSpaceDN w:val="0"/>
        <w:spacing w:line="500" w:lineRule="exact"/>
        <w:ind w:firstLineChars="200" w:firstLine="480"/>
        <w:jc w:val="left"/>
        <w:rPr>
          <w:sz w:val="24"/>
          <w:szCs w:val="24"/>
        </w:rPr>
      </w:pPr>
      <w:r>
        <w:rPr>
          <w:sz w:val="24"/>
          <w:szCs w:val="24"/>
        </w:rPr>
        <w:t>2.</w:t>
      </w:r>
      <w:r>
        <w:rPr>
          <w:rFonts w:hint="eastAsia"/>
          <w:sz w:val="24"/>
          <w:szCs w:val="24"/>
          <w:u w:val="single"/>
        </w:rPr>
        <w:t>（</w:t>
      </w:r>
      <w:r>
        <w:rPr>
          <w:rFonts w:hint="eastAsia"/>
          <w:b/>
          <w:sz w:val="24"/>
          <w:szCs w:val="24"/>
        </w:rPr>
        <w:t>请填写标的名称</w:t>
      </w:r>
      <w:r>
        <w:rPr>
          <w:rFonts w:hint="eastAsia"/>
          <w:sz w:val="24"/>
          <w:szCs w:val="24"/>
        </w:rPr>
        <w:t>），属于</w:t>
      </w:r>
      <w:r>
        <w:rPr>
          <w:rFonts w:hint="eastAsia"/>
          <w:b/>
          <w:sz w:val="24"/>
          <w:szCs w:val="24"/>
        </w:rPr>
        <w:t>（请填写本项目采购文件中明确的所属行业）</w:t>
      </w:r>
      <w:r>
        <w:rPr>
          <w:rFonts w:hint="eastAsia"/>
          <w:sz w:val="24"/>
          <w:szCs w:val="24"/>
        </w:rPr>
        <w:t>行业；承接企业为</w:t>
      </w:r>
      <w:r>
        <w:rPr>
          <w:rFonts w:hint="eastAsia"/>
          <w:sz w:val="24"/>
          <w:szCs w:val="24"/>
          <w:u w:val="single"/>
        </w:rPr>
        <w:t>（</w:t>
      </w:r>
      <w:r>
        <w:rPr>
          <w:rFonts w:hint="eastAsia"/>
          <w:b/>
          <w:sz w:val="24"/>
          <w:szCs w:val="24"/>
        </w:rPr>
        <w:t>请填写承接该标的企业名称</w:t>
      </w:r>
      <w:r>
        <w:rPr>
          <w:rFonts w:hint="eastAsia"/>
          <w:sz w:val="24"/>
          <w:szCs w:val="24"/>
        </w:rPr>
        <w:t>），从业人员人，营业收入为万元，资产总额为万元，属于</w:t>
      </w:r>
      <w:r>
        <w:rPr>
          <w:rFonts w:hint="eastAsia"/>
          <w:sz w:val="24"/>
          <w:szCs w:val="24"/>
          <w:u w:val="single"/>
        </w:rPr>
        <w:t>（</w:t>
      </w:r>
      <w:r>
        <w:rPr>
          <w:rFonts w:hint="eastAsia"/>
          <w:b/>
          <w:sz w:val="24"/>
          <w:szCs w:val="24"/>
        </w:rPr>
        <w:t>请根据中小企业划分标准填写中型企业</w:t>
      </w:r>
      <w:r>
        <w:rPr>
          <w:b/>
          <w:sz w:val="24"/>
          <w:szCs w:val="24"/>
        </w:rPr>
        <w:t>/</w:t>
      </w:r>
      <w:r>
        <w:rPr>
          <w:rFonts w:hint="eastAsia"/>
          <w:b/>
          <w:sz w:val="24"/>
          <w:szCs w:val="24"/>
        </w:rPr>
        <w:t>小型企业</w:t>
      </w:r>
      <w:r>
        <w:rPr>
          <w:b/>
          <w:sz w:val="24"/>
          <w:szCs w:val="24"/>
        </w:rPr>
        <w:t>/</w:t>
      </w:r>
      <w:r>
        <w:rPr>
          <w:rFonts w:hint="eastAsia"/>
          <w:b/>
          <w:sz w:val="24"/>
          <w:szCs w:val="24"/>
        </w:rPr>
        <w:t>微型企业</w:t>
      </w:r>
      <w:r>
        <w:rPr>
          <w:rFonts w:hint="eastAsia"/>
          <w:sz w:val="24"/>
          <w:szCs w:val="24"/>
        </w:rPr>
        <w:t>）；</w:t>
      </w:r>
    </w:p>
    <w:p w:rsidR="00D36DC6" w:rsidRDefault="00072130">
      <w:pPr>
        <w:autoSpaceDE w:val="0"/>
        <w:autoSpaceDN w:val="0"/>
        <w:spacing w:line="500" w:lineRule="exact"/>
        <w:ind w:left="641"/>
        <w:jc w:val="left"/>
        <w:rPr>
          <w:sz w:val="24"/>
          <w:szCs w:val="24"/>
        </w:rPr>
      </w:pPr>
      <w:r>
        <w:rPr>
          <w:sz w:val="24"/>
          <w:szCs w:val="24"/>
        </w:rPr>
        <w:t>……</w:t>
      </w:r>
    </w:p>
    <w:p w:rsidR="00D36DC6" w:rsidRDefault="00072130">
      <w:pPr>
        <w:autoSpaceDE w:val="0"/>
        <w:autoSpaceDN w:val="0"/>
        <w:spacing w:line="500" w:lineRule="exact"/>
        <w:ind w:firstLineChars="200" w:firstLine="480"/>
        <w:jc w:val="left"/>
        <w:rPr>
          <w:sz w:val="24"/>
          <w:szCs w:val="24"/>
        </w:rPr>
      </w:pPr>
      <w:r>
        <w:rPr>
          <w:rFonts w:hint="eastAsia"/>
          <w:sz w:val="24"/>
          <w:szCs w:val="24"/>
        </w:rPr>
        <w:t>以上企业，不属于大型企业的分支机构，不存在控股股东为大型企业的情形，也不存在与大型企业的负责人为同一人的情形。</w:t>
      </w:r>
    </w:p>
    <w:p w:rsidR="00D36DC6" w:rsidRDefault="00072130">
      <w:pPr>
        <w:autoSpaceDE w:val="0"/>
        <w:autoSpaceDN w:val="0"/>
        <w:spacing w:line="500" w:lineRule="exact"/>
        <w:ind w:firstLineChars="200" w:firstLine="480"/>
        <w:jc w:val="left"/>
        <w:rPr>
          <w:sz w:val="24"/>
          <w:szCs w:val="24"/>
        </w:rPr>
      </w:pPr>
      <w:r>
        <w:rPr>
          <w:rFonts w:hint="eastAsia"/>
          <w:sz w:val="24"/>
          <w:szCs w:val="24"/>
        </w:rPr>
        <w:t>本企业对上述声明内容的真实性负责。如有虚假，将依法承担相应责任。</w:t>
      </w:r>
    </w:p>
    <w:p w:rsidR="00D36DC6" w:rsidRDefault="00072130">
      <w:pPr>
        <w:autoSpaceDE w:val="0"/>
        <w:autoSpaceDN w:val="0"/>
        <w:spacing w:line="500" w:lineRule="exact"/>
        <w:ind w:left="3840"/>
        <w:jc w:val="left"/>
        <w:rPr>
          <w:sz w:val="24"/>
          <w:szCs w:val="24"/>
        </w:rPr>
      </w:pPr>
      <w:r>
        <w:rPr>
          <w:rFonts w:hint="eastAsia"/>
          <w:sz w:val="24"/>
          <w:szCs w:val="24"/>
        </w:rPr>
        <w:t>供应商名称：</w:t>
      </w:r>
    </w:p>
    <w:p w:rsidR="00D36DC6" w:rsidRDefault="00072130">
      <w:pPr>
        <w:autoSpaceDE w:val="0"/>
        <w:autoSpaceDN w:val="0"/>
        <w:spacing w:line="500" w:lineRule="exact"/>
        <w:ind w:left="3840"/>
        <w:jc w:val="left"/>
        <w:rPr>
          <w:sz w:val="32"/>
        </w:rPr>
      </w:pPr>
      <w:r>
        <w:rPr>
          <w:rFonts w:hint="eastAsia"/>
          <w:sz w:val="24"/>
          <w:szCs w:val="24"/>
        </w:rPr>
        <w:t>日期：</w:t>
      </w:r>
    </w:p>
    <w:p w:rsidR="00D36DC6" w:rsidRDefault="00072130">
      <w:pPr>
        <w:spacing w:line="360" w:lineRule="auto"/>
        <w:ind w:right="84" w:firstLineChars="100" w:firstLine="241"/>
        <w:rPr>
          <w:b/>
          <w:sz w:val="24"/>
          <w:szCs w:val="24"/>
        </w:rPr>
      </w:pPr>
      <w:r>
        <w:rPr>
          <w:rFonts w:hint="eastAsia"/>
          <w:b/>
          <w:sz w:val="24"/>
          <w:szCs w:val="24"/>
        </w:rPr>
        <w:t>注：</w:t>
      </w:r>
    </w:p>
    <w:p w:rsidR="00D36DC6" w:rsidRDefault="00072130">
      <w:pPr>
        <w:spacing w:line="360" w:lineRule="auto"/>
        <w:ind w:right="84" w:firstLineChars="100" w:firstLine="241"/>
        <w:rPr>
          <w:b/>
          <w:sz w:val="24"/>
          <w:szCs w:val="24"/>
        </w:rPr>
      </w:pPr>
      <w:r>
        <w:rPr>
          <w:b/>
          <w:sz w:val="24"/>
          <w:szCs w:val="24"/>
        </w:rPr>
        <w:t>1.</w:t>
      </w:r>
      <w:r>
        <w:rPr>
          <w:rFonts w:hint="eastAsia"/>
          <w:b/>
          <w:sz w:val="24"/>
          <w:szCs w:val="24"/>
        </w:rPr>
        <w:t>标的名称须按照采购文件中明确的标的名称进行填写；所属行业须按照采购文件中明确的所属行业进行填写，否则不享受中小企业扶持政策。</w:t>
      </w:r>
    </w:p>
    <w:p w:rsidR="00D36DC6" w:rsidRDefault="00072130">
      <w:pPr>
        <w:spacing w:line="360" w:lineRule="auto"/>
        <w:ind w:right="84" w:firstLineChars="100" w:firstLine="241"/>
        <w:rPr>
          <w:b/>
          <w:sz w:val="24"/>
          <w:szCs w:val="24"/>
        </w:rPr>
      </w:pPr>
      <w:r>
        <w:rPr>
          <w:b/>
          <w:sz w:val="24"/>
          <w:szCs w:val="24"/>
        </w:rPr>
        <w:t>2.</w:t>
      </w:r>
      <w:r>
        <w:rPr>
          <w:rFonts w:hint="eastAsia"/>
          <w:b/>
          <w:sz w:val="24"/>
          <w:szCs w:val="24"/>
        </w:rPr>
        <w:t>从业人员、营业收入、资产总额填报上一年度数据，无上</w:t>
      </w:r>
      <w:proofErr w:type="gramStart"/>
      <w:r>
        <w:rPr>
          <w:rFonts w:hint="eastAsia"/>
          <w:b/>
          <w:sz w:val="24"/>
          <w:szCs w:val="24"/>
        </w:rPr>
        <w:t>一</w:t>
      </w:r>
      <w:proofErr w:type="gramEnd"/>
      <w:r>
        <w:rPr>
          <w:rFonts w:hint="eastAsia"/>
          <w:b/>
          <w:sz w:val="24"/>
          <w:szCs w:val="24"/>
        </w:rPr>
        <w:t>年度数据的新成立企业可不填报。除新成立企业外，上表填写不全的，不享受中小企业扶持政策。</w:t>
      </w:r>
    </w:p>
    <w:p w:rsidR="00D36DC6" w:rsidRDefault="00072130">
      <w:pPr>
        <w:spacing w:line="360" w:lineRule="auto"/>
        <w:ind w:right="84" w:firstLineChars="100" w:firstLine="241"/>
        <w:rPr>
          <w:b/>
          <w:sz w:val="24"/>
          <w:szCs w:val="24"/>
        </w:rPr>
      </w:pPr>
      <w:r>
        <w:rPr>
          <w:b/>
          <w:sz w:val="24"/>
          <w:szCs w:val="24"/>
        </w:rPr>
        <w:t>3.</w:t>
      </w:r>
      <w:r>
        <w:rPr>
          <w:rFonts w:hint="eastAsia"/>
          <w:b/>
          <w:sz w:val="24"/>
          <w:szCs w:val="24"/>
        </w:rPr>
        <w:t>中标（成交）供应</w:t>
      </w:r>
      <w:proofErr w:type="gramStart"/>
      <w:r>
        <w:rPr>
          <w:rFonts w:hint="eastAsia"/>
          <w:b/>
          <w:sz w:val="24"/>
          <w:szCs w:val="24"/>
        </w:rPr>
        <w:t>商享受</w:t>
      </w:r>
      <w:proofErr w:type="gramEnd"/>
      <w:r>
        <w:rPr>
          <w:rFonts w:hint="eastAsia"/>
          <w:b/>
          <w:sz w:val="24"/>
          <w:szCs w:val="24"/>
        </w:rPr>
        <w:t>中小企业扶持政策的，将随中标（成交）结果同时公告其《中小企业声明函》，接受社会监督。</w:t>
      </w:r>
    </w:p>
    <w:p w:rsidR="00D36DC6" w:rsidRDefault="00072130">
      <w:pPr>
        <w:autoSpaceDN w:val="0"/>
        <w:spacing w:line="360" w:lineRule="auto"/>
        <w:rPr>
          <w:b/>
          <w:bCs/>
          <w:sz w:val="24"/>
        </w:rPr>
      </w:pPr>
      <w:r>
        <w:rPr>
          <w:rFonts w:hint="eastAsia"/>
          <w:b/>
          <w:bCs/>
          <w:sz w:val="24"/>
        </w:rPr>
        <w:lastRenderedPageBreak/>
        <w:t>附件</w:t>
      </w:r>
      <w:r>
        <w:rPr>
          <w:rFonts w:hint="eastAsia"/>
          <w:b/>
          <w:bCs/>
          <w:sz w:val="24"/>
        </w:rPr>
        <w:t>8</w:t>
      </w:r>
    </w:p>
    <w:p w:rsidR="00D36DC6" w:rsidRDefault="00072130">
      <w:pPr>
        <w:autoSpaceDN w:val="0"/>
        <w:spacing w:line="360" w:lineRule="auto"/>
        <w:rPr>
          <w:b/>
          <w:kern w:val="0"/>
          <w:sz w:val="24"/>
          <w:szCs w:val="21"/>
        </w:rPr>
      </w:pPr>
      <w:r>
        <w:rPr>
          <w:rFonts w:hint="eastAsia"/>
          <w:b/>
          <w:kern w:val="0"/>
          <w:sz w:val="24"/>
          <w:szCs w:val="21"/>
        </w:rPr>
        <w:t>若供应</w:t>
      </w:r>
      <w:proofErr w:type="gramStart"/>
      <w:r>
        <w:rPr>
          <w:rFonts w:hint="eastAsia"/>
          <w:b/>
          <w:kern w:val="0"/>
          <w:sz w:val="24"/>
          <w:szCs w:val="21"/>
        </w:rPr>
        <w:t>商不是</w:t>
      </w:r>
      <w:proofErr w:type="gramEnd"/>
      <w:r>
        <w:rPr>
          <w:rFonts w:hint="eastAsia"/>
          <w:b/>
          <w:kern w:val="0"/>
          <w:sz w:val="24"/>
          <w:szCs w:val="21"/>
        </w:rPr>
        <w:t>残疾人福利性单位，响应文件中可不提供此声明函</w:t>
      </w:r>
    </w:p>
    <w:p w:rsidR="00D36DC6" w:rsidRDefault="00D36DC6">
      <w:pPr>
        <w:autoSpaceDN w:val="0"/>
        <w:spacing w:line="360" w:lineRule="auto"/>
        <w:rPr>
          <w:b/>
          <w:bCs/>
          <w:sz w:val="24"/>
        </w:rPr>
      </w:pPr>
    </w:p>
    <w:p w:rsidR="00D36DC6" w:rsidRDefault="00072130">
      <w:pPr>
        <w:autoSpaceDN w:val="0"/>
        <w:spacing w:line="360" w:lineRule="auto"/>
        <w:jc w:val="center"/>
        <w:rPr>
          <w:b/>
          <w:bCs/>
          <w:sz w:val="24"/>
        </w:rPr>
      </w:pPr>
      <w:r>
        <w:rPr>
          <w:rFonts w:hint="eastAsia"/>
          <w:b/>
          <w:bCs/>
          <w:sz w:val="24"/>
        </w:rPr>
        <w:t>残疾人福利性单位声明函</w:t>
      </w:r>
    </w:p>
    <w:bookmarkEnd w:id="32"/>
    <w:bookmarkEnd w:id="33"/>
    <w:p w:rsidR="00D36DC6" w:rsidRDefault="00D36DC6">
      <w:pPr>
        <w:spacing w:line="588" w:lineRule="exact"/>
        <w:rPr>
          <w:rFonts w:ascii="仿宋_GB2312" w:eastAsia="仿宋_GB2312"/>
          <w:b/>
          <w:spacing w:val="6"/>
          <w:sz w:val="30"/>
          <w:szCs w:val="30"/>
        </w:rPr>
      </w:pPr>
    </w:p>
    <w:p w:rsidR="00D36DC6" w:rsidRDefault="00072130">
      <w:pPr>
        <w:snapToGrid w:val="0"/>
        <w:spacing w:line="360" w:lineRule="auto"/>
        <w:ind w:firstLineChars="200" w:firstLine="480"/>
        <w:rPr>
          <w:sz w:val="24"/>
          <w:szCs w:val="21"/>
        </w:rPr>
      </w:pPr>
      <w:r>
        <w:rPr>
          <w:rFonts w:hint="eastAsia"/>
          <w:sz w:val="24"/>
          <w:szCs w:val="21"/>
        </w:rPr>
        <w:t>本单位郑重声明，根据《财政部民政部中国残疾人联合会关于促进残疾人就业政府采购政策的通知》（财库〔</w:t>
      </w:r>
      <w:r>
        <w:rPr>
          <w:rFonts w:hint="eastAsia"/>
          <w:sz w:val="24"/>
          <w:szCs w:val="21"/>
        </w:rPr>
        <w:t>2017</w:t>
      </w:r>
      <w:r>
        <w:rPr>
          <w:rFonts w:hint="eastAsia"/>
          <w:sz w:val="24"/>
          <w:szCs w:val="21"/>
        </w:rPr>
        <w:t>〕</w:t>
      </w:r>
      <w:r>
        <w:rPr>
          <w:rFonts w:hint="eastAsia"/>
          <w:sz w:val="24"/>
          <w:szCs w:val="21"/>
        </w:rPr>
        <w:t>141</w:t>
      </w:r>
      <w:r>
        <w:rPr>
          <w:rFonts w:hint="eastAsia"/>
          <w:sz w:val="24"/>
          <w:szCs w:val="21"/>
        </w:rPr>
        <w:t>号）的规定，本单位为符合条件的残疾人福利性单位，本单位参加本项目采购活动由本单位向采购人提供服务。</w:t>
      </w:r>
    </w:p>
    <w:p w:rsidR="00D36DC6" w:rsidRDefault="00072130">
      <w:pPr>
        <w:snapToGrid w:val="0"/>
        <w:spacing w:line="360" w:lineRule="auto"/>
        <w:ind w:firstLineChars="200" w:firstLine="480"/>
        <w:rPr>
          <w:sz w:val="24"/>
          <w:szCs w:val="21"/>
        </w:rPr>
      </w:pPr>
      <w:r>
        <w:rPr>
          <w:rFonts w:hint="eastAsia"/>
          <w:sz w:val="24"/>
          <w:szCs w:val="21"/>
        </w:rPr>
        <w:t>本单位对上述声明的真实性负责。如有虚假，将依法承担相应责任。</w:t>
      </w:r>
    </w:p>
    <w:p w:rsidR="00D36DC6" w:rsidRDefault="00D36DC6">
      <w:pPr>
        <w:snapToGrid w:val="0"/>
        <w:spacing w:line="360" w:lineRule="auto"/>
        <w:ind w:firstLineChars="200" w:firstLine="480"/>
        <w:rPr>
          <w:sz w:val="24"/>
          <w:szCs w:val="21"/>
        </w:rPr>
      </w:pPr>
    </w:p>
    <w:p w:rsidR="00D36DC6" w:rsidRDefault="00D36DC6">
      <w:pPr>
        <w:snapToGrid w:val="0"/>
        <w:spacing w:line="360" w:lineRule="auto"/>
        <w:ind w:firstLineChars="200" w:firstLine="480"/>
        <w:rPr>
          <w:sz w:val="24"/>
          <w:szCs w:val="21"/>
        </w:rPr>
      </w:pPr>
    </w:p>
    <w:p w:rsidR="00D36DC6" w:rsidRDefault="00D36DC6">
      <w:pPr>
        <w:snapToGrid w:val="0"/>
        <w:spacing w:line="360" w:lineRule="auto"/>
        <w:ind w:firstLineChars="200" w:firstLine="480"/>
        <w:rPr>
          <w:sz w:val="24"/>
          <w:szCs w:val="21"/>
        </w:rPr>
      </w:pPr>
    </w:p>
    <w:p w:rsidR="00D36DC6" w:rsidRDefault="00D36DC6">
      <w:pPr>
        <w:snapToGrid w:val="0"/>
        <w:spacing w:line="360" w:lineRule="auto"/>
        <w:ind w:firstLineChars="200" w:firstLine="480"/>
        <w:rPr>
          <w:sz w:val="24"/>
          <w:szCs w:val="21"/>
        </w:rPr>
      </w:pPr>
    </w:p>
    <w:p w:rsidR="00D36DC6" w:rsidRDefault="00072130">
      <w:pPr>
        <w:snapToGrid w:val="0"/>
        <w:spacing w:line="360" w:lineRule="auto"/>
        <w:ind w:firstLineChars="200" w:firstLine="480"/>
        <w:jc w:val="left"/>
        <w:rPr>
          <w:sz w:val="24"/>
          <w:szCs w:val="21"/>
        </w:rPr>
      </w:pPr>
      <w:r>
        <w:rPr>
          <w:rFonts w:hint="eastAsia"/>
          <w:sz w:val="24"/>
          <w:szCs w:val="21"/>
        </w:rPr>
        <w:t>供应商名称：</w:t>
      </w:r>
    </w:p>
    <w:p w:rsidR="00D36DC6" w:rsidRDefault="00D36DC6">
      <w:pPr>
        <w:snapToGrid w:val="0"/>
        <w:spacing w:line="360" w:lineRule="auto"/>
        <w:ind w:firstLineChars="200" w:firstLine="480"/>
        <w:jc w:val="left"/>
        <w:rPr>
          <w:sz w:val="24"/>
          <w:szCs w:val="21"/>
        </w:rPr>
      </w:pPr>
    </w:p>
    <w:p w:rsidR="00D36DC6" w:rsidRDefault="00072130">
      <w:pPr>
        <w:snapToGrid w:val="0"/>
        <w:spacing w:line="360" w:lineRule="auto"/>
        <w:ind w:firstLineChars="200" w:firstLine="480"/>
        <w:jc w:val="left"/>
        <w:rPr>
          <w:sz w:val="24"/>
          <w:szCs w:val="21"/>
        </w:rPr>
      </w:pPr>
      <w:r>
        <w:rPr>
          <w:rFonts w:hint="eastAsia"/>
          <w:sz w:val="24"/>
          <w:szCs w:val="21"/>
        </w:rPr>
        <w:t>日期：年月日</w:t>
      </w:r>
    </w:p>
    <w:p w:rsidR="00D36DC6" w:rsidRDefault="00D36DC6">
      <w:pPr>
        <w:snapToGrid w:val="0"/>
        <w:spacing w:line="360" w:lineRule="auto"/>
        <w:ind w:firstLineChars="200" w:firstLine="480"/>
        <w:jc w:val="left"/>
        <w:rPr>
          <w:sz w:val="24"/>
          <w:szCs w:val="21"/>
        </w:rPr>
      </w:pPr>
    </w:p>
    <w:p w:rsidR="00D36DC6" w:rsidRDefault="00072130">
      <w:pPr>
        <w:snapToGrid w:val="0"/>
        <w:spacing w:line="360" w:lineRule="auto"/>
        <w:ind w:firstLineChars="200" w:firstLine="480"/>
        <w:rPr>
          <w:sz w:val="24"/>
          <w:szCs w:val="21"/>
        </w:rPr>
      </w:pPr>
      <w:r>
        <w:rPr>
          <w:rFonts w:hint="eastAsia"/>
          <w:sz w:val="24"/>
          <w:szCs w:val="21"/>
        </w:rPr>
        <w:t>注：</w:t>
      </w:r>
    </w:p>
    <w:p w:rsidR="00D36DC6" w:rsidRDefault="00072130">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D36DC6" w:rsidRDefault="00072130">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D36DC6" w:rsidRDefault="00D36DC6">
      <w:pPr>
        <w:snapToGrid w:val="0"/>
        <w:spacing w:line="360" w:lineRule="auto"/>
        <w:ind w:firstLineChars="200" w:firstLine="480"/>
        <w:rPr>
          <w:sz w:val="24"/>
          <w:szCs w:val="21"/>
        </w:rPr>
      </w:pPr>
    </w:p>
    <w:p w:rsidR="00D36DC6" w:rsidRDefault="00072130">
      <w:pPr>
        <w:tabs>
          <w:tab w:val="left" w:pos="360"/>
        </w:tabs>
        <w:spacing w:line="360" w:lineRule="auto"/>
        <w:ind w:firstLineChars="200" w:firstLine="420"/>
        <w:rPr>
          <w:b/>
          <w:sz w:val="24"/>
          <w:szCs w:val="24"/>
        </w:rPr>
      </w:pPr>
      <w:r>
        <w:rPr>
          <w:szCs w:val="21"/>
        </w:rPr>
        <w:br w:type="page"/>
      </w:r>
    </w:p>
    <w:p w:rsidR="00D36DC6" w:rsidRDefault="00072130">
      <w:pPr>
        <w:spacing w:line="620" w:lineRule="exact"/>
        <w:rPr>
          <w:b/>
          <w:sz w:val="24"/>
        </w:rPr>
      </w:pPr>
      <w:r>
        <w:rPr>
          <w:rFonts w:hint="eastAsia"/>
          <w:b/>
          <w:sz w:val="24"/>
          <w:szCs w:val="24"/>
        </w:rPr>
        <w:lastRenderedPageBreak/>
        <w:t>附件</w:t>
      </w:r>
      <w:r>
        <w:rPr>
          <w:rFonts w:hint="eastAsia"/>
          <w:b/>
          <w:sz w:val="24"/>
          <w:szCs w:val="24"/>
        </w:rPr>
        <w:t>9</w:t>
      </w:r>
      <w:r>
        <w:rPr>
          <w:rFonts w:hint="eastAsia"/>
          <w:b/>
          <w:sz w:val="24"/>
          <w:szCs w:val="24"/>
        </w:rPr>
        <w:t>：</w:t>
      </w:r>
      <w:r>
        <w:rPr>
          <w:b/>
          <w:sz w:val="24"/>
          <w:szCs w:val="24"/>
        </w:rPr>
        <w:t>供应商认为需要提交的其他资料</w:t>
      </w:r>
    </w:p>
    <w:p w:rsidR="00D36DC6" w:rsidRDefault="00072130">
      <w:pPr>
        <w:tabs>
          <w:tab w:val="left" w:pos="360"/>
        </w:tabs>
        <w:spacing w:line="360" w:lineRule="auto"/>
        <w:ind w:firstLineChars="200" w:firstLine="480"/>
        <w:rPr>
          <w:sz w:val="24"/>
        </w:rPr>
      </w:pPr>
      <w:r>
        <w:rPr>
          <w:sz w:val="24"/>
        </w:rPr>
        <w:br w:type="page"/>
      </w:r>
    </w:p>
    <w:p w:rsidR="00D36DC6" w:rsidRDefault="00D36DC6">
      <w:pPr>
        <w:autoSpaceDE w:val="0"/>
        <w:autoSpaceDN w:val="0"/>
        <w:adjustRightInd w:val="0"/>
        <w:jc w:val="center"/>
        <w:rPr>
          <w:sz w:val="24"/>
        </w:rPr>
      </w:pPr>
    </w:p>
    <w:p w:rsidR="00D36DC6" w:rsidRDefault="00D36DC6">
      <w:pPr>
        <w:autoSpaceDE w:val="0"/>
        <w:autoSpaceDN w:val="0"/>
        <w:adjustRightInd w:val="0"/>
        <w:jc w:val="center"/>
        <w:rPr>
          <w:sz w:val="24"/>
        </w:rPr>
      </w:pPr>
    </w:p>
    <w:p w:rsidR="00D36DC6" w:rsidRDefault="00D36DC6">
      <w:pPr>
        <w:autoSpaceDE w:val="0"/>
        <w:autoSpaceDN w:val="0"/>
        <w:adjustRightInd w:val="0"/>
        <w:jc w:val="center"/>
        <w:rPr>
          <w:sz w:val="24"/>
        </w:rPr>
      </w:pPr>
    </w:p>
    <w:p w:rsidR="00D36DC6" w:rsidRDefault="00D36DC6">
      <w:pPr>
        <w:autoSpaceDE w:val="0"/>
        <w:autoSpaceDN w:val="0"/>
        <w:adjustRightInd w:val="0"/>
        <w:jc w:val="center"/>
        <w:rPr>
          <w:sz w:val="24"/>
        </w:rPr>
      </w:pPr>
    </w:p>
    <w:p w:rsidR="00D36DC6" w:rsidRDefault="00072130">
      <w:pPr>
        <w:autoSpaceDE w:val="0"/>
        <w:autoSpaceDN w:val="0"/>
        <w:adjustRightInd w:val="0"/>
        <w:jc w:val="center"/>
        <w:rPr>
          <w:rFonts w:eastAsia="华文行楷"/>
          <w:kern w:val="0"/>
          <w:sz w:val="144"/>
          <w:szCs w:val="144"/>
        </w:rPr>
      </w:pPr>
      <w:r>
        <w:rPr>
          <w:rFonts w:eastAsia="方正行楷简体"/>
          <w:sz w:val="160"/>
          <w:szCs w:val="84"/>
        </w:rPr>
        <w:t>响应文件</w:t>
      </w:r>
    </w:p>
    <w:p w:rsidR="00D36DC6" w:rsidRDefault="00D36DC6">
      <w:pPr>
        <w:autoSpaceDE w:val="0"/>
        <w:autoSpaceDN w:val="0"/>
        <w:adjustRightInd w:val="0"/>
        <w:spacing w:line="520" w:lineRule="exact"/>
        <w:rPr>
          <w:b/>
          <w:kern w:val="0"/>
          <w:sz w:val="24"/>
        </w:rPr>
      </w:pPr>
    </w:p>
    <w:p w:rsidR="00D36DC6" w:rsidRDefault="00072130">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hint="eastAsia"/>
          <w:b/>
          <w:color w:val="FF0000"/>
          <w:kern w:val="0"/>
          <w:sz w:val="36"/>
          <w:szCs w:val="36"/>
        </w:rPr>
        <w:t>加盖电子签章</w:t>
      </w:r>
      <w:r>
        <w:rPr>
          <w:rFonts w:eastAsia="楷体_GB2312"/>
          <w:b/>
          <w:color w:val="FF0000"/>
          <w:kern w:val="0"/>
          <w:sz w:val="36"/>
          <w:szCs w:val="36"/>
        </w:rPr>
        <w:t>）</w:t>
      </w:r>
    </w:p>
    <w:p w:rsidR="00D36DC6" w:rsidRDefault="00D36DC6">
      <w:pPr>
        <w:autoSpaceDE w:val="0"/>
        <w:autoSpaceDN w:val="0"/>
        <w:adjustRightInd w:val="0"/>
        <w:spacing w:line="520" w:lineRule="exact"/>
        <w:rPr>
          <w:b/>
          <w:kern w:val="0"/>
          <w:sz w:val="24"/>
        </w:rPr>
      </w:pPr>
    </w:p>
    <w:p w:rsidR="00D36DC6" w:rsidRDefault="00072130">
      <w:pPr>
        <w:autoSpaceDE w:val="0"/>
        <w:autoSpaceDN w:val="0"/>
        <w:adjustRightInd w:val="0"/>
        <w:spacing w:line="520" w:lineRule="exact"/>
        <w:jc w:val="center"/>
        <w:rPr>
          <w:b/>
          <w:kern w:val="0"/>
          <w:sz w:val="24"/>
        </w:rPr>
      </w:pPr>
      <w:r>
        <w:rPr>
          <w:b/>
          <w:kern w:val="0"/>
          <w:sz w:val="24"/>
        </w:rPr>
        <w:t>第</w:t>
      </w:r>
      <w:r>
        <w:rPr>
          <w:rFonts w:hint="eastAsia"/>
          <w:b/>
          <w:kern w:val="0"/>
          <w:sz w:val="24"/>
        </w:rPr>
        <w:t>二</w:t>
      </w:r>
      <w:r>
        <w:rPr>
          <w:b/>
          <w:kern w:val="0"/>
          <w:sz w:val="24"/>
        </w:rPr>
        <w:t>阶段</w:t>
      </w:r>
      <w:r>
        <w:rPr>
          <w:rFonts w:hint="eastAsia"/>
          <w:b/>
          <w:kern w:val="0"/>
          <w:sz w:val="24"/>
        </w:rPr>
        <w:t>响应</w:t>
      </w:r>
      <w:r>
        <w:rPr>
          <w:b/>
          <w:kern w:val="0"/>
          <w:sz w:val="24"/>
        </w:rPr>
        <w:t>文件</w:t>
      </w:r>
    </w:p>
    <w:p w:rsidR="00D36DC6" w:rsidRDefault="00D36DC6">
      <w:pPr>
        <w:autoSpaceDE w:val="0"/>
        <w:autoSpaceDN w:val="0"/>
        <w:adjustRightInd w:val="0"/>
        <w:spacing w:line="520" w:lineRule="exact"/>
        <w:rPr>
          <w:b/>
          <w:kern w:val="0"/>
          <w:sz w:val="24"/>
        </w:rPr>
      </w:pP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b/>
          <w:sz w:val="34"/>
          <w:szCs w:val="34"/>
        </w:rPr>
        <w:t>项目编号：</w:t>
      </w: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b/>
          <w:sz w:val="34"/>
          <w:szCs w:val="34"/>
        </w:rPr>
        <w:t>项目名称：</w:t>
      </w: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所投包号：</w:t>
      </w: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D36DC6" w:rsidRDefault="00072130">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磋商代表人姓名：</w:t>
      </w:r>
    </w:p>
    <w:p w:rsidR="00D36DC6" w:rsidRDefault="00D36DC6">
      <w:pPr>
        <w:spacing w:beforeLines="30" w:before="93" w:afterLines="70" w:after="218" w:line="540" w:lineRule="exact"/>
        <w:ind w:leftChars="300" w:left="630"/>
        <w:rPr>
          <w:rFonts w:eastAsia="方正楷体简体"/>
          <w:b/>
          <w:sz w:val="34"/>
          <w:szCs w:val="34"/>
        </w:rPr>
      </w:pPr>
    </w:p>
    <w:p w:rsidR="00D36DC6" w:rsidRDefault="00D36DC6">
      <w:pPr>
        <w:spacing w:beforeLines="30" w:before="93" w:afterLines="70" w:after="218" w:line="540" w:lineRule="exact"/>
        <w:ind w:leftChars="300" w:left="630"/>
        <w:rPr>
          <w:rFonts w:eastAsia="方正楷体简体"/>
          <w:b/>
          <w:sz w:val="34"/>
          <w:szCs w:val="34"/>
        </w:rPr>
      </w:pPr>
    </w:p>
    <w:p w:rsidR="00D36DC6" w:rsidRDefault="00072130">
      <w:pPr>
        <w:spacing w:beforeLines="30" w:before="93" w:afterLines="70" w:after="218" w:line="540" w:lineRule="exact"/>
        <w:ind w:leftChars="300" w:left="630"/>
        <w:rPr>
          <w:b/>
          <w:kern w:val="0"/>
          <w:sz w:val="24"/>
        </w:rPr>
      </w:pPr>
      <w:r>
        <w:rPr>
          <w:rFonts w:eastAsia="方正楷体简体"/>
          <w:b/>
          <w:sz w:val="34"/>
          <w:szCs w:val="34"/>
        </w:rPr>
        <w:t>递交日期：</w:t>
      </w:r>
    </w:p>
    <w:p w:rsidR="00D36DC6" w:rsidRDefault="00072130">
      <w:pPr>
        <w:tabs>
          <w:tab w:val="left" w:pos="360"/>
        </w:tabs>
        <w:spacing w:line="460" w:lineRule="exact"/>
        <w:jc w:val="center"/>
        <w:rPr>
          <w:b/>
          <w:sz w:val="24"/>
        </w:rPr>
      </w:pPr>
      <w:r>
        <w:rPr>
          <w:sz w:val="24"/>
        </w:rPr>
        <w:br w:type="page"/>
      </w:r>
      <w:r>
        <w:rPr>
          <w:b/>
          <w:sz w:val="24"/>
        </w:rPr>
        <w:lastRenderedPageBreak/>
        <w:t>报价书</w:t>
      </w:r>
    </w:p>
    <w:p w:rsidR="00D36DC6" w:rsidRDefault="00072130">
      <w:pPr>
        <w:spacing w:line="460" w:lineRule="exact"/>
        <w:rPr>
          <w:sz w:val="24"/>
        </w:rPr>
      </w:pPr>
      <w:r>
        <w:rPr>
          <w:sz w:val="24"/>
        </w:rPr>
        <w:t>致：天津市</w:t>
      </w:r>
      <w:r>
        <w:rPr>
          <w:rFonts w:hint="eastAsia"/>
          <w:sz w:val="24"/>
        </w:rPr>
        <w:t>滨海新区</w:t>
      </w:r>
      <w:r>
        <w:rPr>
          <w:sz w:val="24"/>
        </w:rPr>
        <w:t>政府采购中心</w:t>
      </w:r>
    </w:p>
    <w:p w:rsidR="002743D0" w:rsidRDefault="002743D0" w:rsidP="002743D0">
      <w:pPr>
        <w:autoSpaceDE w:val="0"/>
        <w:autoSpaceDN w:val="0"/>
        <w:adjustRightInd w:val="0"/>
        <w:spacing w:line="360" w:lineRule="auto"/>
        <w:ind w:firstLine="480"/>
        <w:jc w:val="left"/>
        <w:rPr>
          <w:kern w:val="0"/>
          <w:sz w:val="24"/>
        </w:rPr>
      </w:pPr>
      <w:r>
        <w:rPr>
          <w:rFonts w:hint="eastAsia"/>
          <w:kern w:val="0"/>
          <w:sz w:val="24"/>
        </w:rPr>
        <w:t>根据贵方为</w:t>
      </w:r>
      <w:r>
        <w:rPr>
          <w:kern w:val="0"/>
          <w:sz w:val="24"/>
          <w:u w:val="single"/>
        </w:rPr>
        <w:t xml:space="preserve">                 </w:t>
      </w:r>
      <w:r>
        <w:rPr>
          <w:rFonts w:hint="eastAsia"/>
          <w:kern w:val="0"/>
          <w:sz w:val="24"/>
        </w:rPr>
        <w:t>的磋商邀请（项目编号：</w:t>
      </w:r>
      <w:r>
        <w:rPr>
          <w:kern w:val="0"/>
          <w:sz w:val="24"/>
          <w:u w:val="single"/>
        </w:rPr>
        <w:t xml:space="preserve">                 </w:t>
      </w:r>
      <w:r>
        <w:rPr>
          <w:rFonts w:hint="eastAsia"/>
          <w:kern w:val="0"/>
          <w:sz w:val="24"/>
        </w:rPr>
        <w:t>），签字代表</w:t>
      </w:r>
      <w:r>
        <w:rPr>
          <w:kern w:val="0"/>
          <w:sz w:val="24"/>
          <w:u w:val="single"/>
        </w:rPr>
        <w:t xml:space="preserve">           </w:t>
      </w:r>
      <w:r>
        <w:rPr>
          <w:rFonts w:hint="eastAsia"/>
          <w:kern w:val="0"/>
          <w:sz w:val="24"/>
        </w:rPr>
        <w:t>（姓名职务）经正式授权并代表供应商</w:t>
      </w:r>
      <w:r>
        <w:rPr>
          <w:kern w:val="0"/>
          <w:sz w:val="24"/>
          <w:u w:val="single"/>
        </w:rPr>
        <w:t xml:space="preserve">                   </w:t>
      </w:r>
      <w:r>
        <w:rPr>
          <w:rFonts w:hint="eastAsia"/>
          <w:kern w:val="0"/>
          <w:sz w:val="24"/>
        </w:rPr>
        <w:t>（供应商名称、地址）</w:t>
      </w:r>
      <w:r>
        <w:rPr>
          <w:rFonts w:hint="eastAsia"/>
          <w:sz w:val="24"/>
        </w:rPr>
        <w:t>提交网上应答及上传加盖电子签章的响应文件。</w:t>
      </w:r>
    </w:p>
    <w:p w:rsidR="00D36DC6" w:rsidRDefault="00072130">
      <w:pPr>
        <w:spacing w:line="460" w:lineRule="exact"/>
        <w:rPr>
          <w:sz w:val="24"/>
        </w:rPr>
      </w:pPr>
      <w:r>
        <w:rPr>
          <w:sz w:val="24"/>
        </w:rPr>
        <w:t>据此函，签字代表宣布同意如下：</w:t>
      </w:r>
    </w:p>
    <w:p w:rsidR="00D36DC6" w:rsidRDefault="00072130">
      <w:pPr>
        <w:spacing w:line="460" w:lineRule="exact"/>
        <w:ind w:left="480"/>
        <w:jc w:val="left"/>
        <w:rPr>
          <w:sz w:val="24"/>
        </w:rPr>
      </w:pPr>
      <w:r>
        <w:rPr>
          <w:sz w:val="24"/>
        </w:rPr>
        <w:t xml:space="preserve">1. </w:t>
      </w:r>
      <w:r>
        <w:rPr>
          <w:sz w:val="24"/>
        </w:rPr>
        <w:t>所附报价表中规定的应提供服务价格为</w:t>
      </w:r>
    </w:p>
    <w:p w:rsidR="00D36DC6" w:rsidRDefault="00072130">
      <w:pPr>
        <w:spacing w:line="460" w:lineRule="exact"/>
        <w:ind w:left="480"/>
        <w:jc w:val="left"/>
        <w:rPr>
          <w:sz w:val="24"/>
        </w:rPr>
      </w:pPr>
      <w:r>
        <w:rPr>
          <w:sz w:val="24"/>
        </w:rPr>
        <w:t>第一包：</w:t>
      </w:r>
    </w:p>
    <w:p w:rsidR="00D36DC6" w:rsidRDefault="00072130">
      <w:pPr>
        <w:spacing w:line="460" w:lineRule="exact"/>
        <w:ind w:left="480"/>
        <w:jc w:val="left"/>
        <w:rPr>
          <w:sz w:val="24"/>
        </w:rPr>
      </w:pPr>
      <w:r>
        <w:rPr>
          <w:sz w:val="24"/>
        </w:rPr>
        <w:t>报价元（注明币种）</w:t>
      </w:r>
    </w:p>
    <w:p w:rsidR="00D36DC6" w:rsidRDefault="00072130">
      <w:pPr>
        <w:spacing w:line="460" w:lineRule="exact"/>
        <w:ind w:left="472" w:firstLine="237"/>
        <w:jc w:val="left"/>
        <w:rPr>
          <w:sz w:val="24"/>
        </w:rPr>
      </w:pPr>
      <w:r>
        <w:rPr>
          <w:sz w:val="24"/>
        </w:rPr>
        <w:t>大写（文字表述）。</w:t>
      </w:r>
    </w:p>
    <w:p w:rsidR="00D36DC6" w:rsidRDefault="00072130">
      <w:pPr>
        <w:spacing w:line="460" w:lineRule="exact"/>
        <w:ind w:left="480"/>
        <w:jc w:val="left"/>
        <w:rPr>
          <w:sz w:val="24"/>
        </w:rPr>
      </w:pPr>
      <w:r>
        <w:rPr>
          <w:sz w:val="24"/>
        </w:rPr>
        <w:t>第二包：</w:t>
      </w:r>
    </w:p>
    <w:p w:rsidR="00D36DC6" w:rsidRDefault="00072130">
      <w:pPr>
        <w:spacing w:line="460" w:lineRule="exact"/>
        <w:ind w:left="480"/>
        <w:jc w:val="left"/>
        <w:rPr>
          <w:sz w:val="24"/>
        </w:rPr>
      </w:pPr>
      <w:r>
        <w:rPr>
          <w:sz w:val="24"/>
        </w:rPr>
        <w:t>报价元（注明币种）</w:t>
      </w:r>
    </w:p>
    <w:p w:rsidR="00D36DC6" w:rsidRDefault="00072130">
      <w:pPr>
        <w:spacing w:line="460" w:lineRule="exact"/>
        <w:ind w:left="472" w:firstLine="237"/>
        <w:jc w:val="left"/>
        <w:rPr>
          <w:sz w:val="24"/>
        </w:rPr>
      </w:pPr>
      <w:r>
        <w:rPr>
          <w:sz w:val="24"/>
        </w:rPr>
        <w:t>大写（文字表述）。</w:t>
      </w:r>
    </w:p>
    <w:p w:rsidR="00D36DC6" w:rsidRDefault="00072130">
      <w:pPr>
        <w:spacing w:line="460" w:lineRule="exact"/>
        <w:ind w:left="472" w:firstLine="237"/>
        <w:jc w:val="left"/>
        <w:rPr>
          <w:sz w:val="24"/>
        </w:rPr>
      </w:pPr>
      <w:r>
        <w:rPr>
          <w:sz w:val="24"/>
        </w:rPr>
        <w:t>……</w:t>
      </w:r>
    </w:p>
    <w:p w:rsidR="00D36DC6" w:rsidRDefault="00072130">
      <w:pPr>
        <w:spacing w:line="460" w:lineRule="exact"/>
        <w:ind w:firstLine="471"/>
        <w:rPr>
          <w:sz w:val="24"/>
        </w:rPr>
      </w:pPr>
      <w:r>
        <w:rPr>
          <w:sz w:val="24"/>
        </w:rPr>
        <w:t xml:space="preserve">2. </w:t>
      </w:r>
      <w:r>
        <w:rPr>
          <w:sz w:val="24"/>
        </w:rPr>
        <w:t>供应商已经对全部价格进行了认真核对，保证本报价真实、准确无误，并承担</w:t>
      </w:r>
      <w:proofErr w:type="gramStart"/>
      <w:r>
        <w:rPr>
          <w:sz w:val="24"/>
        </w:rPr>
        <w:t>本价格</w:t>
      </w:r>
      <w:proofErr w:type="gramEnd"/>
      <w:r>
        <w:rPr>
          <w:sz w:val="24"/>
        </w:rPr>
        <w:t>所对应本项目的一切责任和义务。</w:t>
      </w:r>
    </w:p>
    <w:p w:rsidR="00D36DC6" w:rsidRDefault="00072130">
      <w:pPr>
        <w:spacing w:line="460" w:lineRule="exact"/>
        <w:ind w:firstLine="471"/>
        <w:rPr>
          <w:sz w:val="24"/>
        </w:rPr>
      </w:pPr>
      <w:r>
        <w:rPr>
          <w:sz w:val="24"/>
        </w:rPr>
        <w:t xml:space="preserve">3. </w:t>
      </w:r>
      <w:r>
        <w:rPr>
          <w:sz w:val="24"/>
        </w:rPr>
        <w:t>两个阶段响应文件一一对应、不可分割，共同构成我方对本项目的所有承诺。</w:t>
      </w:r>
    </w:p>
    <w:p w:rsidR="00D36DC6" w:rsidRDefault="00D36DC6">
      <w:pPr>
        <w:spacing w:line="460" w:lineRule="exact"/>
        <w:ind w:firstLine="471"/>
        <w:rPr>
          <w:sz w:val="24"/>
        </w:rPr>
      </w:pPr>
    </w:p>
    <w:p w:rsidR="00D36DC6" w:rsidRDefault="00072130">
      <w:pPr>
        <w:spacing w:line="360" w:lineRule="auto"/>
        <w:ind w:firstLineChars="1700" w:firstLine="4080"/>
        <w:rPr>
          <w:sz w:val="24"/>
        </w:rPr>
      </w:pPr>
      <w:r>
        <w:rPr>
          <w:sz w:val="24"/>
        </w:rPr>
        <w:t>供应商名称：</w:t>
      </w:r>
    </w:p>
    <w:p w:rsidR="00D36DC6" w:rsidRDefault="00072130">
      <w:pPr>
        <w:spacing w:line="360" w:lineRule="auto"/>
        <w:ind w:firstLineChars="1700" w:firstLine="4080"/>
        <w:rPr>
          <w:sz w:val="24"/>
        </w:rPr>
      </w:pPr>
      <w:r>
        <w:rPr>
          <w:sz w:val="24"/>
        </w:rPr>
        <w:t>日期：年月日</w:t>
      </w:r>
    </w:p>
    <w:p w:rsidR="00D36DC6" w:rsidRDefault="00D36DC6">
      <w:pPr>
        <w:spacing w:line="460" w:lineRule="exact"/>
        <w:ind w:firstLine="471"/>
        <w:rPr>
          <w:sz w:val="24"/>
        </w:rPr>
      </w:pPr>
    </w:p>
    <w:p w:rsidR="00D36DC6" w:rsidRDefault="00072130">
      <w:pPr>
        <w:spacing w:line="460" w:lineRule="exact"/>
        <w:rPr>
          <w:b/>
          <w:sz w:val="24"/>
        </w:rPr>
      </w:pPr>
      <w:r>
        <w:rPr>
          <w:b/>
          <w:sz w:val="24"/>
        </w:rPr>
        <w:br w:type="page"/>
      </w:r>
      <w:r>
        <w:rPr>
          <w:b/>
          <w:sz w:val="24"/>
        </w:rPr>
        <w:lastRenderedPageBreak/>
        <w:t>附件</w:t>
      </w:r>
      <w:r>
        <w:rPr>
          <w:b/>
          <w:sz w:val="24"/>
        </w:rPr>
        <w:t>1</w:t>
      </w:r>
    </w:p>
    <w:p w:rsidR="00D36DC6" w:rsidRDefault="00072130">
      <w:pPr>
        <w:tabs>
          <w:tab w:val="left" w:pos="3780"/>
          <w:tab w:val="left" w:pos="3960"/>
        </w:tabs>
        <w:spacing w:line="460" w:lineRule="exact"/>
        <w:jc w:val="center"/>
        <w:rPr>
          <w:b/>
          <w:sz w:val="24"/>
        </w:rPr>
      </w:pPr>
      <w:r>
        <w:rPr>
          <w:b/>
          <w:sz w:val="24"/>
        </w:rPr>
        <w:t>报价分项一览表</w:t>
      </w:r>
    </w:p>
    <w:p w:rsidR="00D36DC6" w:rsidRDefault="00072130">
      <w:pPr>
        <w:spacing w:line="460" w:lineRule="exact"/>
        <w:rPr>
          <w:b/>
          <w:sz w:val="24"/>
        </w:rPr>
      </w:pPr>
      <w:r>
        <w:rPr>
          <w:sz w:val="24"/>
        </w:rPr>
        <w:t>项目名称：</w:t>
      </w:r>
    </w:p>
    <w:p w:rsidR="00D36DC6" w:rsidRDefault="00072130">
      <w:pPr>
        <w:spacing w:line="460" w:lineRule="exact"/>
        <w:rPr>
          <w:b/>
          <w:sz w:val="24"/>
        </w:rPr>
      </w:pPr>
      <w:r>
        <w:rPr>
          <w:sz w:val="24"/>
        </w:rPr>
        <w:t>项目编号：</w:t>
      </w:r>
    </w:p>
    <w:p w:rsidR="00D36DC6" w:rsidRDefault="00D36DC6">
      <w:pPr>
        <w:spacing w:line="460" w:lineRule="exact"/>
        <w:rPr>
          <w:sz w:val="24"/>
        </w:rPr>
      </w:pPr>
    </w:p>
    <w:p w:rsidR="00D36DC6" w:rsidRDefault="00072130">
      <w:pPr>
        <w:spacing w:line="460" w:lineRule="exact"/>
        <w:rPr>
          <w:b/>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D36DC6">
        <w:trPr>
          <w:trHeight w:val="555"/>
          <w:jc w:val="center"/>
        </w:trPr>
        <w:tc>
          <w:tcPr>
            <w:tcW w:w="878" w:type="dxa"/>
            <w:vAlign w:val="center"/>
          </w:tcPr>
          <w:p w:rsidR="00D36DC6" w:rsidRDefault="00072130">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D36DC6" w:rsidRDefault="00072130">
            <w:pPr>
              <w:widowControl/>
              <w:jc w:val="center"/>
              <w:rPr>
                <w:b/>
                <w:bCs/>
                <w:kern w:val="0"/>
                <w:sz w:val="24"/>
                <w:szCs w:val="24"/>
              </w:rPr>
            </w:pPr>
            <w:r>
              <w:rPr>
                <w:b/>
                <w:bCs/>
                <w:kern w:val="0"/>
                <w:sz w:val="24"/>
                <w:szCs w:val="24"/>
              </w:rPr>
              <w:t>服务名称</w:t>
            </w:r>
          </w:p>
        </w:tc>
        <w:tc>
          <w:tcPr>
            <w:tcW w:w="1701" w:type="dxa"/>
            <w:vAlign w:val="center"/>
          </w:tcPr>
          <w:p w:rsidR="00D36DC6" w:rsidRDefault="00072130">
            <w:pPr>
              <w:widowControl/>
              <w:jc w:val="center"/>
              <w:rPr>
                <w:b/>
                <w:bCs/>
                <w:kern w:val="0"/>
                <w:sz w:val="24"/>
                <w:szCs w:val="24"/>
              </w:rPr>
            </w:pPr>
            <w:r>
              <w:rPr>
                <w:b/>
                <w:bCs/>
                <w:kern w:val="0"/>
                <w:sz w:val="24"/>
                <w:szCs w:val="24"/>
              </w:rPr>
              <w:t>总价</w:t>
            </w:r>
          </w:p>
        </w:tc>
        <w:tc>
          <w:tcPr>
            <w:tcW w:w="2238" w:type="dxa"/>
            <w:vAlign w:val="center"/>
          </w:tcPr>
          <w:p w:rsidR="00D36DC6" w:rsidRDefault="00072130">
            <w:pPr>
              <w:widowControl/>
              <w:jc w:val="center"/>
              <w:rPr>
                <w:b/>
                <w:bCs/>
                <w:kern w:val="0"/>
                <w:sz w:val="24"/>
                <w:szCs w:val="24"/>
              </w:rPr>
            </w:pPr>
            <w:r>
              <w:rPr>
                <w:b/>
                <w:bCs/>
                <w:kern w:val="0"/>
                <w:sz w:val="24"/>
                <w:szCs w:val="24"/>
              </w:rPr>
              <w:t>数量</w:t>
            </w:r>
          </w:p>
        </w:tc>
        <w:tc>
          <w:tcPr>
            <w:tcW w:w="1848" w:type="dxa"/>
            <w:vAlign w:val="center"/>
          </w:tcPr>
          <w:p w:rsidR="00D36DC6" w:rsidRDefault="00072130">
            <w:pPr>
              <w:widowControl/>
              <w:jc w:val="center"/>
              <w:rPr>
                <w:b/>
                <w:bCs/>
                <w:kern w:val="0"/>
                <w:sz w:val="24"/>
                <w:szCs w:val="24"/>
              </w:rPr>
            </w:pPr>
            <w:r>
              <w:rPr>
                <w:b/>
                <w:bCs/>
                <w:kern w:val="0"/>
                <w:sz w:val="24"/>
                <w:szCs w:val="24"/>
              </w:rPr>
              <w:t>备注</w:t>
            </w:r>
          </w:p>
        </w:tc>
      </w:tr>
      <w:tr w:rsidR="00D36DC6">
        <w:trPr>
          <w:trHeight w:val="465"/>
          <w:jc w:val="center"/>
        </w:trPr>
        <w:tc>
          <w:tcPr>
            <w:tcW w:w="878" w:type="dxa"/>
            <w:vAlign w:val="center"/>
          </w:tcPr>
          <w:p w:rsidR="00D36DC6" w:rsidRDefault="00072130">
            <w:pPr>
              <w:widowControl/>
              <w:jc w:val="center"/>
              <w:rPr>
                <w:kern w:val="0"/>
                <w:sz w:val="24"/>
                <w:szCs w:val="24"/>
              </w:rPr>
            </w:pPr>
            <w:r>
              <w:rPr>
                <w:kern w:val="0"/>
                <w:sz w:val="24"/>
                <w:szCs w:val="24"/>
              </w:rPr>
              <w:t>1</w:t>
            </w:r>
          </w:p>
        </w:tc>
        <w:tc>
          <w:tcPr>
            <w:tcW w:w="2349" w:type="dxa"/>
            <w:vAlign w:val="center"/>
          </w:tcPr>
          <w:p w:rsidR="00D36DC6" w:rsidRDefault="00D36DC6">
            <w:pPr>
              <w:widowControl/>
              <w:jc w:val="center"/>
              <w:rPr>
                <w:kern w:val="0"/>
                <w:sz w:val="24"/>
                <w:szCs w:val="24"/>
              </w:rPr>
            </w:pPr>
          </w:p>
        </w:tc>
        <w:tc>
          <w:tcPr>
            <w:tcW w:w="1701" w:type="dxa"/>
            <w:vAlign w:val="center"/>
          </w:tcPr>
          <w:p w:rsidR="00D36DC6" w:rsidRDefault="00D36DC6">
            <w:pPr>
              <w:widowControl/>
              <w:jc w:val="center"/>
              <w:rPr>
                <w:kern w:val="0"/>
                <w:sz w:val="24"/>
                <w:szCs w:val="24"/>
              </w:rPr>
            </w:pPr>
          </w:p>
        </w:tc>
        <w:tc>
          <w:tcPr>
            <w:tcW w:w="2238" w:type="dxa"/>
            <w:vAlign w:val="center"/>
          </w:tcPr>
          <w:p w:rsidR="00D36DC6" w:rsidRDefault="00072130">
            <w:pPr>
              <w:widowControl/>
              <w:jc w:val="center"/>
              <w:rPr>
                <w:sz w:val="24"/>
                <w:szCs w:val="24"/>
              </w:rPr>
            </w:pPr>
            <w:r>
              <w:rPr>
                <w:sz w:val="24"/>
                <w:szCs w:val="24"/>
              </w:rPr>
              <w:t>1</w:t>
            </w:r>
            <w:r>
              <w:rPr>
                <w:sz w:val="24"/>
                <w:szCs w:val="24"/>
              </w:rPr>
              <w:t>项</w:t>
            </w:r>
          </w:p>
        </w:tc>
        <w:tc>
          <w:tcPr>
            <w:tcW w:w="1848" w:type="dxa"/>
            <w:vAlign w:val="center"/>
          </w:tcPr>
          <w:p w:rsidR="00D36DC6" w:rsidRDefault="00D36DC6">
            <w:pPr>
              <w:widowControl/>
              <w:jc w:val="center"/>
              <w:rPr>
                <w:sz w:val="24"/>
                <w:szCs w:val="24"/>
              </w:rPr>
            </w:pPr>
          </w:p>
        </w:tc>
      </w:tr>
      <w:tr w:rsidR="00D36DC6">
        <w:trPr>
          <w:trHeight w:val="465"/>
          <w:jc w:val="center"/>
        </w:trPr>
        <w:tc>
          <w:tcPr>
            <w:tcW w:w="9014" w:type="dxa"/>
            <w:gridSpan w:val="5"/>
            <w:vAlign w:val="center"/>
          </w:tcPr>
          <w:p w:rsidR="00D36DC6" w:rsidRDefault="00072130">
            <w:pPr>
              <w:widowControl/>
              <w:jc w:val="left"/>
              <w:rPr>
                <w:kern w:val="0"/>
                <w:sz w:val="24"/>
                <w:szCs w:val="24"/>
              </w:rPr>
            </w:pPr>
            <w:r>
              <w:rPr>
                <w:kern w:val="0"/>
                <w:sz w:val="24"/>
                <w:szCs w:val="24"/>
              </w:rPr>
              <w:t>其中</w:t>
            </w:r>
          </w:p>
        </w:tc>
      </w:tr>
      <w:tr w:rsidR="00D36DC6">
        <w:trPr>
          <w:trHeight w:val="465"/>
          <w:jc w:val="center"/>
        </w:trPr>
        <w:tc>
          <w:tcPr>
            <w:tcW w:w="3227" w:type="dxa"/>
            <w:gridSpan w:val="2"/>
            <w:vAlign w:val="center"/>
          </w:tcPr>
          <w:p w:rsidR="00D36DC6" w:rsidRDefault="00072130">
            <w:pPr>
              <w:widowControl/>
              <w:jc w:val="left"/>
              <w:rPr>
                <w:b/>
                <w:sz w:val="24"/>
                <w:szCs w:val="24"/>
              </w:rPr>
            </w:pPr>
            <w:r>
              <w:rPr>
                <w:b/>
                <w:sz w:val="24"/>
                <w:szCs w:val="24"/>
              </w:rPr>
              <w:t>分项名称</w:t>
            </w:r>
          </w:p>
        </w:tc>
        <w:tc>
          <w:tcPr>
            <w:tcW w:w="1701" w:type="dxa"/>
            <w:vAlign w:val="center"/>
          </w:tcPr>
          <w:p w:rsidR="00D36DC6" w:rsidRDefault="00072130">
            <w:pPr>
              <w:widowControl/>
              <w:jc w:val="center"/>
              <w:rPr>
                <w:b/>
                <w:kern w:val="0"/>
                <w:sz w:val="24"/>
                <w:szCs w:val="24"/>
              </w:rPr>
            </w:pPr>
            <w:r>
              <w:rPr>
                <w:b/>
                <w:kern w:val="0"/>
                <w:sz w:val="24"/>
                <w:szCs w:val="24"/>
              </w:rPr>
              <w:t>价格</w:t>
            </w:r>
          </w:p>
        </w:tc>
        <w:tc>
          <w:tcPr>
            <w:tcW w:w="2238" w:type="dxa"/>
            <w:vAlign w:val="center"/>
          </w:tcPr>
          <w:p w:rsidR="00D36DC6" w:rsidRDefault="00072130">
            <w:pPr>
              <w:widowControl/>
              <w:jc w:val="center"/>
              <w:rPr>
                <w:b/>
                <w:kern w:val="0"/>
                <w:sz w:val="24"/>
                <w:szCs w:val="24"/>
              </w:rPr>
            </w:pPr>
            <w:r>
              <w:rPr>
                <w:b/>
                <w:kern w:val="0"/>
                <w:sz w:val="24"/>
                <w:szCs w:val="24"/>
              </w:rPr>
              <w:t>数量</w:t>
            </w:r>
          </w:p>
        </w:tc>
        <w:tc>
          <w:tcPr>
            <w:tcW w:w="1848" w:type="dxa"/>
            <w:vAlign w:val="center"/>
          </w:tcPr>
          <w:p w:rsidR="00D36DC6" w:rsidRDefault="00072130">
            <w:pPr>
              <w:widowControl/>
              <w:jc w:val="center"/>
              <w:rPr>
                <w:b/>
                <w:bCs/>
                <w:kern w:val="0"/>
                <w:sz w:val="24"/>
                <w:szCs w:val="24"/>
              </w:rPr>
            </w:pPr>
            <w:r>
              <w:rPr>
                <w:b/>
                <w:bCs/>
                <w:kern w:val="0"/>
                <w:sz w:val="24"/>
                <w:szCs w:val="24"/>
              </w:rPr>
              <w:t>备注</w:t>
            </w:r>
          </w:p>
        </w:tc>
      </w:tr>
      <w:tr w:rsidR="00D36DC6">
        <w:trPr>
          <w:trHeight w:val="465"/>
          <w:jc w:val="center"/>
        </w:trPr>
        <w:tc>
          <w:tcPr>
            <w:tcW w:w="3227" w:type="dxa"/>
            <w:gridSpan w:val="2"/>
            <w:vAlign w:val="center"/>
          </w:tcPr>
          <w:p w:rsidR="00D36DC6" w:rsidRDefault="00D36DC6">
            <w:pPr>
              <w:widowControl/>
              <w:jc w:val="left"/>
              <w:rPr>
                <w:kern w:val="0"/>
                <w:sz w:val="24"/>
                <w:szCs w:val="24"/>
              </w:rPr>
            </w:pPr>
          </w:p>
        </w:tc>
        <w:tc>
          <w:tcPr>
            <w:tcW w:w="1701" w:type="dxa"/>
            <w:vAlign w:val="center"/>
          </w:tcPr>
          <w:p w:rsidR="00D36DC6" w:rsidRDefault="00D36DC6">
            <w:pPr>
              <w:widowControl/>
              <w:jc w:val="center"/>
              <w:rPr>
                <w:kern w:val="0"/>
                <w:sz w:val="24"/>
                <w:szCs w:val="24"/>
              </w:rPr>
            </w:pPr>
          </w:p>
        </w:tc>
        <w:tc>
          <w:tcPr>
            <w:tcW w:w="2238" w:type="dxa"/>
            <w:vAlign w:val="center"/>
          </w:tcPr>
          <w:p w:rsidR="00D36DC6" w:rsidRDefault="00D36DC6">
            <w:pPr>
              <w:widowControl/>
              <w:jc w:val="center"/>
              <w:rPr>
                <w:kern w:val="0"/>
                <w:sz w:val="24"/>
                <w:szCs w:val="24"/>
              </w:rPr>
            </w:pPr>
          </w:p>
        </w:tc>
        <w:tc>
          <w:tcPr>
            <w:tcW w:w="1848" w:type="dxa"/>
            <w:vAlign w:val="center"/>
          </w:tcPr>
          <w:p w:rsidR="00D36DC6" w:rsidRDefault="00D36DC6">
            <w:pPr>
              <w:widowControl/>
              <w:jc w:val="center"/>
              <w:rPr>
                <w:sz w:val="24"/>
                <w:szCs w:val="24"/>
              </w:rPr>
            </w:pPr>
          </w:p>
        </w:tc>
      </w:tr>
      <w:tr w:rsidR="00D36DC6">
        <w:trPr>
          <w:trHeight w:val="465"/>
          <w:jc w:val="center"/>
        </w:trPr>
        <w:tc>
          <w:tcPr>
            <w:tcW w:w="3227" w:type="dxa"/>
            <w:gridSpan w:val="2"/>
            <w:vAlign w:val="center"/>
          </w:tcPr>
          <w:p w:rsidR="00D36DC6" w:rsidRDefault="00D36DC6">
            <w:pPr>
              <w:widowControl/>
              <w:jc w:val="left"/>
              <w:rPr>
                <w:kern w:val="0"/>
                <w:sz w:val="24"/>
                <w:szCs w:val="24"/>
              </w:rPr>
            </w:pPr>
          </w:p>
        </w:tc>
        <w:tc>
          <w:tcPr>
            <w:tcW w:w="1701" w:type="dxa"/>
            <w:vAlign w:val="center"/>
          </w:tcPr>
          <w:p w:rsidR="00D36DC6" w:rsidRDefault="00D36DC6">
            <w:pPr>
              <w:widowControl/>
              <w:jc w:val="center"/>
              <w:rPr>
                <w:kern w:val="0"/>
                <w:sz w:val="24"/>
                <w:szCs w:val="24"/>
              </w:rPr>
            </w:pPr>
          </w:p>
        </w:tc>
        <w:tc>
          <w:tcPr>
            <w:tcW w:w="2238" w:type="dxa"/>
            <w:vAlign w:val="center"/>
          </w:tcPr>
          <w:p w:rsidR="00D36DC6" w:rsidRDefault="00D36DC6">
            <w:pPr>
              <w:widowControl/>
              <w:jc w:val="center"/>
              <w:rPr>
                <w:kern w:val="0"/>
                <w:sz w:val="24"/>
                <w:szCs w:val="24"/>
              </w:rPr>
            </w:pPr>
          </w:p>
        </w:tc>
        <w:tc>
          <w:tcPr>
            <w:tcW w:w="1848" w:type="dxa"/>
            <w:vAlign w:val="center"/>
          </w:tcPr>
          <w:p w:rsidR="00D36DC6" w:rsidRDefault="00D36DC6">
            <w:pPr>
              <w:widowControl/>
              <w:jc w:val="center"/>
              <w:rPr>
                <w:sz w:val="24"/>
                <w:szCs w:val="24"/>
              </w:rPr>
            </w:pPr>
          </w:p>
        </w:tc>
      </w:tr>
      <w:tr w:rsidR="00D36DC6">
        <w:trPr>
          <w:trHeight w:val="465"/>
          <w:jc w:val="center"/>
        </w:trPr>
        <w:tc>
          <w:tcPr>
            <w:tcW w:w="3227" w:type="dxa"/>
            <w:gridSpan w:val="2"/>
            <w:vAlign w:val="center"/>
          </w:tcPr>
          <w:p w:rsidR="00D36DC6" w:rsidRDefault="00D36DC6">
            <w:pPr>
              <w:widowControl/>
              <w:jc w:val="left"/>
              <w:rPr>
                <w:kern w:val="0"/>
                <w:sz w:val="24"/>
                <w:szCs w:val="24"/>
              </w:rPr>
            </w:pPr>
          </w:p>
        </w:tc>
        <w:tc>
          <w:tcPr>
            <w:tcW w:w="1701" w:type="dxa"/>
            <w:vAlign w:val="center"/>
          </w:tcPr>
          <w:p w:rsidR="00D36DC6" w:rsidRDefault="00D36DC6">
            <w:pPr>
              <w:widowControl/>
              <w:jc w:val="center"/>
              <w:rPr>
                <w:kern w:val="0"/>
                <w:sz w:val="24"/>
                <w:szCs w:val="24"/>
              </w:rPr>
            </w:pPr>
          </w:p>
        </w:tc>
        <w:tc>
          <w:tcPr>
            <w:tcW w:w="2238" w:type="dxa"/>
            <w:vAlign w:val="center"/>
          </w:tcPr>
          <w:p w:rsidR="00D36DC6" w:rsidRDefault="00D36DC6">
            <w:pPr>
              <w:widowControl/>
              <w:jc w:val="center"/>
              <w:rPr>
                <w:kern w:val="0"/>
                <w:sz w:val="24"/>
                <w:szCs w:val="24"/>
              </w:rPr>
            </w:pPr>
          </w:p>
        </w:tc>
        <w:tc>
          <w:tcPr>
            <w:tcW w:w="1848" w:type="dxa"/>
            <w:vAlign w:val="center"/>
          </w:tcPr>
          <w:p w:rsidR="00D36DC6" w:rsidRDefault="00D36DC6">
            <w:pPr>
              <w:widowControl/>
              <w:jc w:val="center"/>
              <w:rPr>
                <w:sz w:val="24"/>
                <w:szCs w:val="24"/>
              </w:rPr>
            </w:pPr>
          </w:p>
        </w:tc>
      </w:tr>
      <w:tr w:rsidR="00D36DC6">
        <w:trPr>
          <w:trHeight w:val="465"/>
          <w:jc w:val="center"/>
        </w:trPr>
        <w:tc>
          <w:tcPr>
            <w:tcW w:w="3227" w:type="dxa"/>
            <w:gridSpan w:val="2"/>
            <w:vAlign w:val="center"/>
          </w:tcPr>
          <w:p w:rsidR="00D36DC6" w:rsidRDefault="00D36DC6">
            <w:pPr>
              <w:widowControl/>
              <w:jc w:val="left"/>
              <w:rPr>
                <w:sz w:val="24"/>
              </w:rPr>
            </w:pPr>
          </w:p>
        </w:tc>
        <w:tc>
          <w:tcPr>
            <w:tcW w:w="1701" w:type="dxa"/>
            <w:vAlign w:val="center"/>
          </w:tcPr>
          <w:p w:rsidR="00D36DC6" w:rsidRDefault="00D36DC6">
            <w:pPr>
              <w:widowControl/>
              <w:jc w:val="center"/>
              <w:rPr>
                <w:kern w:val="0"/>
                <w:sz w:val="24"/>
                <w:szCs w:val="24"/>
              </w:rPr>
            </w:pPr>
          </w:p>
        </w:tc>
        <w:tc>
          <w:tcPr>
            <w:tcW w:w="2238" w:type="dxa"/>
            <w:vAlign w:val="center"/>
          </w:tcPr>
          <w:p w:rsidR="00D36DC6" w:rsidRDefault="00D36DC6">
            <w:pPr>
              <w:widowControl/>
              <w:jc w:val="center"/>
              <w:rPr>
                <w:kern w:val="0"/>
                <w:sz w:val="24"/>
                <w:szCs w:val="24"/>
              </w:rPr>
            </w:pPr>
          </w:p>
        </w:tc>
        <w:tc>
          <w:tcPr>
            <w:tcW w:w="1848" w:type="dxa"/>
            <w:vAlign w:val="center"/>
          </w:tcPr>
          <w:p w:rsidR="00D36DC6" w:rsidRDefault="00D36DC6">
            <w:pPr>
              <w:widowControl/>
              <w:jc w:val="center"/>
              <w:rPr>
                <w:sz w:val="24"/>
                <w:szCs w:val="24"/>
              </w:rPr>
            </w:pPr>
          </w:p>
        </w:tc>
      </w:tr>
      <w:tr w:rsidR="00D36DC6">
        <w:trPr>
          <w:trHeight w:val="465"/>
          <w:jc w:val="center"/>
        </w:trPr>
        <w:tc>
          <w:tcPr>
            <w:tcW w:w="3227" w:type="dxa"/>
            <w:gridSpan w:val="2"/>
            <w:vAlign w:val="center"/>
          </w:tcPr>
          <w:p w:rsidR="00D36DC6" w:rsidRDefault="00072130">
            <w:pPr>
              <w:widowControl/>
              <w:jc w:val="left"/>
              <w:rPr>
                <w:sz w:val="24"/>
              </w:rPr>
            </w:pPr>
            <w:r>
              <w:rPr>
                <w:sz w:val="24"/>
              </w:rPr>
              <w:t>……</w:t>
            </w:r>
          </w:p>
        </w:tc>
        <w:tc>
          <w:tcPr>
            <w:tcW w:w="1701" w:type="dxa"/>
            <w:vAlign w:val="center"/>
          </w:tcPr>
          <w:p w:rsidR="00D36DC6" w:rsidRDefault="00D36DC6">
            <w:pPr>
              <w:widowControl/>
              <w:jc w:val="center"/>
              <w:rPr>
                <w:kern w:val="0"/>
                <w:sz w:val="24"/>
                <w:szCs w:val="24"/>
              </w:rPr>
            </w:pPr>
          </w:p>
        </w:tc>
        <w:tc>
          <w:tcPr>
            <w:tcW w:w="2238" w:type="dxa"/>
            <w:vAlign w:val="center"/>
          </w:tcPr>
          <w:p w:rsidR="00D36DC6" w:rsidRDefault="00D36DC6">
            <w:pPr>
              <w:widowControl/>
              <w:jc w:val="center"/>
              <w:rPr>
                <w:kern w:val="0"/>
                <w:sz w:val="24"/>
                <w:szCs w:val="24"/>
              </w:rPr>
            </w:pPr>
          </w:p>
        </w:tc>
        <w:tc>
          <w:tcPr>
            <w:tcW w:w="1848" w:type="dxa"/>
            <w:vAlign w:val="center"/>
          </w:tcPr>
          <w:p w:rsidR="00D36DC6" w:rsidRDefault="00D36DC6">
            <w:pPr>
              <w:widowControl/>
              <w:jc w:val="center"/>
              <w:rPr>
                <w:sz w:val="24"/>
                <w:szCs w:val="24"/>
              </w:rPr>
            </w:pPr>
          </w:p>
        </w:tc>
      </w:tr>
      <w:tr w:rsidR="00D36DC6">
        <w:trPr>
          <w:trHeight w:val="465"/>
          <w:jc w:val="center"/>
        </w:trPr>
        <w:tc>
          <w:tcPr>
            <w:tcW w:w="3227" w:type="dxa"/>
            <w:gridSpan w:val="2"/>
            <w:vAlign w:val="center"/>
          </w:tcPr>
          <w:p w:rsidR="00D36DC6" w:rsidRDefault="00D36DC6">
            <w:pPr>
              <w:widowControl/>
              <w:jc w:val="left"/>
              <w:rPr>
                <w:sz w:val="24"/>
              </w:rPr>
            </w:pPr>
          </w:p>
        </w:tc>
        <w:tc>
          <w:tcPr>
            <w:tcW w:w="1701" w:type="dxa"/>
            <w:vAlign w:val="center"/>
          </w:tcPr>
          <w:p w:rsidR="00D36DC6" w:rsidRDefault="00D36DC6">
            <w:pPr>
              <w:widowControl/>
              <w:jc w:val="center"/>
              <w:rPr>
                <w:kern w:val="0"/>
                <w:sz w:val="24"/>
                <w:szCs w:val="24"/>
              </w:rPr>
            </w:pPr>
          </w:p>
        </w:tc>
        <w:tc>
          <w:tcPr>
            <w:tcW w:w="2238" w:type="dxa"/>
            <w:vAlign w:val="center"/>
          </w:tcPr>
          <w:p w:rsidR="00D36DC6" w:rsidRDefault="00D36DC6" w:rsidP="00CE78EF">
            <w:pPr>
              <w:widowControl/>
              <w:ind w:firstLineChars="4" w:firstLine="10"/>
              <w:jc w:val="center"/>
              <w:rPr>
                <w:kern w:val="0"/>
                <w:sz w:val="24"/>
                <w:szCs w:val="24"/>
              </w:rPr>
            </w:pPr>
          </w:p>
        </w:tc>
        <w:tc>
          <w:tcPr>
            <w:tcW w:w="1848" w:type="dxa"/>
            <w:vAlign w:val="center"/>
          </w:tcPr>
          <w:p w:rsidR="00D36DC6" w:rsidRDefault="00D36DC6" w:rsidP="00CE78EF">
            <w:pPr>
              <w:widowControl/>
              <w:ind w:firstLineChars="4" w:firstLine="10"/>
              <w:jc w:val="center"/>
              <w:rPr>
                <w:sz w:val="24"/>
                <w:szCs w:val="24"/>
              </w:rPr>
            </w:pPr>
          </w:p>
        </w:tc>
      </w:tr>
      <w:tr w:rsidR="00D36DC6">
        <w:trPr>
          <w:trHeight w:val="465"/>
          <w:jc w:val="center"/>
        </w:trPr>
        <w:tc>
          <w:tcPr>
            <w:tcW w:w="3227" w:type="dxa"/>
            <w:gridSpan w:val="2"/>
            <w:vAlign w:val="center"/>
          </w:tcPr>
          <w:p w:rsidR="00D36DC6" w:rsidRDefault="00D36DC6">
            <w:pPr>
              <w:widowControl/>
              <w:jc w:val="left"/>
              <w:rPr>
                <w:kern w:val="0"/>
                <w:sz w:val="24"/>
                <w:szCs w:val="24"/>
              </w:rPr>
            </w:pPr>
          </w:p>
        </w:tc>
        <w:tc>
          <w:tcPr>
            <w:tcW w:w="1701" w:type="dxa"/>
            <w:vAlign w:val="center"/>
          </w:tcPr>
          <w:p w:rsidR="00D36DC6" w:rsidRDefault="00D36DC6">
            <w:pPr>
              <w:widowControl/>
              <w:jc w:val="center"/>
              <w:rPr>
                <w:kern w:val="0"/>
                <w:sz w:val="24"/>
                <w:szCs w:val="24"/>
              </w:rPr>
            </w:pPr>
          </w:p>
        </w:tc>
        <w:tc>
          <w:tcPr>
            <w:tcW w:w="2238" w:type="dxa"/>
            <w:vAlign w:val="center"/>
          </w:tcPr>
          <w:p w:rsidR="00D36DC6" w:rsidRDefault="00D36DC6">
            <w:pPr>
              <w:widowControl/>
              <w:jc w:val="center"/>
              <w:rPr>
                <w:kern w:val="0"/>
                <w:sz w:val="24"/>
                <w:szCs w:val="24"/>
              </w:rPr>
            </w:pPr>
          </w:p>
        </w:tc>
        <w:tc>
          <w:tcPr>
            <w:tcW w:w="1848" w:type="dxa"/>
            <w:vAlign w:val="center"/>
          </w:tcPr>
          <w:p w:rsidR="00D36DC6" w:rsidRDefault="00D36DC6">
            <w:pPr>
              <w:widowControl/>
              <w:jc w:val="center"/>
              <w:rPr>
                <w:kern w:val="0"/>
                <w:sz w:val="24"/>
                <w:szCs w:val="24"/>
              </w:rPr>
            </w:pPr>
          </w:p>
        </w:tc>
      </w:tr>
      <w:tr w:rsidR="00D36DC6">
        <w:trPr>
          <w:trHeight w:val="465"/>
          <w:jc w:val="center"/>
        </w:trPr>
        <w:tc>
          <w:tcPr>
            <w:tcW w:w="3227" w:type="dxa"/>
            <w:gridSpan w:val="2"/>
            <w:vAlign w:val="center"/>
          </w:tcPr>
          <w:p w:rsidR="00D36DC6" w:rsidRDefault="00D36DC6">
            <w:pPr>
              <w:widowControl/>
              <w:jc w:val="left"/>
              <w:rPr>
                <w:kern w:val="0"/>
                <w:sz w:val="24"/>
                <w:szCs w:val="24"/>
              </w:rPr>
            </w:pPr>
          </w:p>
        </w:tc>
        <w:tc>
          <w:tcPr>
            <w:tcW w:w="1701" w:type="dxa"/>
            <w:vAlign w:val="center"/>
          </w:tcPr>
          <w:p w:rsidR="00D36DC6" w:rsidRDefault="00D36DC6">
            <w:pPr>
              <w:widowControl/>
              <w:jc w:val="center"/>
              <w:rPr>
                <w:kern w:val="0"/>
                <w:sz w:val="24"/>
                <w:szCs w:val="24"/>
              </w:rPr>
            </w:pPr>
          </w:p>
        </w:tc>
        <w:tc>
          <w:tcPr>
            <w:tcW w:w="2238" w:type="dxa"/>
            <w:vAlign w:val="center"/>
          </w:tcPr>
          <w:p w:rsidR="00D36DC6" w:rsidRDefault="00D36DC6">
            <w:pPr>
              <w:widowControl/>
              <w:jc w:val="center"/>
              <w:rPr>
                <w:kern w:val="0"/>
                <w:sz w:val="24"/>
                <w:szCs w:val="24"/>
              </w:rPr>
            </w:pPr>
          </w:p>
        </w:tc>
        <w:tc>
          <w:tcPr>
            <w:tcW w:w="1848" w:type="dxa"/>
            <w:vAlign w:val="center"/>
          </w:tcPr>
          <w:p w:rsidR="00D36DC6" w:rsidRDefault="00D36DC6">
            <w:pPr>
              <w:widowControl/>
              <w:jc w:val="center"/>
              <w:rPr>
                <w:kern w:val="0"/>
                <w:sz w:val="24"/>
                <w:szCs w:val="24"/>
              </w:rPr>
            </w:pPr>
          </w:p>
        </w:tc>
      </w:tr>
      <w:tr w:rsidR="00D36DC6">
        <w:trPr>
          <w:trHeight w:val="465"/>
          <w:jc w:val="center"/>
        </w:trPr>
        <w:tc>
          <w:tcPr>
            <w:tcW w:w="3227" w:type="dxa"/>
            <w:gridSpan w:val="2"/>
            <w:vAlign w:val="center"/>
          </w:tcPr>
          <w:p w:rsidR="00D36DC6" w:rsidRDefault="00D36DC6">
            <w:pPr>
              <w:widowControl/>
              <w:jc w:val="left"/>
              <w:rPr>
                <w:sz w:val="24"/>
              </w:rPr>
            </w:pPr>
          </w:p>
        </w:tc>
        <w:tc>
          <w:tcPr>
            <w:tcW w:w="1701" w:type="dxa"/>
            <w:vAlign w:val="center"/>
          </w:tcPr>
          <w:p w:rsidR="00D36DC6" w:rsidRDefault="00D36DC6">
            <w:pPr>
              <w:widowControl/>
              <w:jc w:val="center"/>
              <w:rPr>
                <w:kern w:val="0"/>
                <w:sz w:val="24"/>
                <w:szCs w:val="24"/>
              </w:rPr>
            </w:pPr>
          </w:p>
        </w:tc>
        <w:tc>
          <w:tcPr>
            <w:tcW w:w="2238" w:type="dxa"/>
            <w:vAlign w:val="center"/>
          </w:tcPr>
          <w:p w:rsidR="00D36DC6" w:rsidRDefault="00D36DC6">
            <w:pPr>
              <w:widowControl/>
              <w:jc w:val="center"/>
              <w:rPr>
                <w:kern w:val="0"/>
                <w:sz w:val="24"/>
                <w:szCs w:val="24"/>
              </w:rPr>
            </w:pPr>
          </w:p>
        </w:tc>
        <w:tc>
          <w:tcPr>
            <w:tcW w:w="1848" w:type="dxa"/>
            <w:vAlign w:val="center"/>
          </w:tcPr>
          <w:p w:rsidR="00D36DC6" w:rsidRDefault="00D36DC6">
            <w:pPr>
              <w:widowControl/>
              <w:jc w:val="center"/>
              <w:rPr>
                <w:kern w:val="0"/>
                <w:sz w:val="24"/>
                <w:szCs w:val="24"/>
              </w:rPr>
            </w:pPr>
          </w:p>
        </w:tc>
      </w:tr>
      <w:tr w:rsidR="00D36DC6">
        <w:trPr>
          <w:trHeight w:val="465"/>
          <w:jc w:val="center"/>
        </w:trPr>
        <w:tc>
          <w:tcPr>
            <w:tcW w:w="3227" w:type="dxa"/>
            <w:gridSpan w:val="2"/>
            <w:vAlign w:val="center"/>
          </w:tcPr>
          <w:p w:rsidR="00D36DC6" w:rsidRDefault="00D36DC6">
            <w:pPr>
              <w:widowControl/>
              <w:jc w:val="left"/>
              <w:rPr>
                <w:sz w:val="24"/>
              </w:rPr>
            </w:pPr>
          </w:p>
        </w:tc>
        <w:tc>
          <w:tcPr>
            <w:tcW w:w="1701" w:type="dxa"/>
            <w:vAlign w:val="center"/>
          </w:tcPr>
          <w:p w:rsidR="00D36DC6" w:rsidRDefault="00D36DC6">
            <w:pPr>
              <w:widowControl/>
              <w:jc w:val="center"/>
              <w:rPr>
                <w:kern w:val="0"/>
                <w:sz w:val="24"/>
                <w:szCs w:val="24"/>
              </w:rPr>
            </w:pPr>
          </w:p>
        </w:tc>
        <w:tc>
          <w:tcPr>
            <w:tcW w:w="2238" w:type="dxa"/>
            <w:vAlign w:val="center"/>
          </w:tcPr>
          <w:p w:rsidR="00D36DC6" w:rsidRDefault="00D36DC6">
            <w:pPr>
              <w:widowControl/>
              <w:jc w:val="center"/>
              <w:rPr>
                <w:kern w:val="0"/>
                <w:sz w:val="24"/>
                <w:szCs w:val="24"/>
              </w:rPr>
            </w:pPr>
          </w:p>
        </w:tc>
        <w:tc>
          <w:tcPr>
            <w:tcW w:w="1848" w:type="dxa"/>
            <w:vAlign w:val="center"/>
          </w:tcPr>
          <w:p w:rsidR="00D36DC6" w:rsidRDefault="00D36DC6">
            <w:pPr>
              <w:widowControl/>
              <w:jc w:val="center"/>
              <w:rPr>
                <w:kern w:val="0"/>
                <w:sz w:val="24"/>
                <w:szCs w:val="24"/>
              </w:rPr>
            </w:pPr>
          </w:p>
        </w:tc>
      </w:tr>
      <w:tr w:rsidR="00D36DC6">
        <w:trPr>
          <w:trHeight w:val="465"/>
          <w:jc w:val="center"/>
        </w:trPr>
        <w:tc>
          <w:tcPr>
            <w:tcW w:w="3227" w:type="dxa"/>
            <w:gridSpan w:val="2"/>
            <w:vAlign w:val="center"/>
          </w:tcPr>
          <w:p w:rsidR="00D36DC6" w:rsidRDefault="00D36DC6">
            <w:pPr>
              <w:widowControl/>
              <w:jc w:val="center"/>
              <w:rPr>
                <w:sz w:val="24"/>
              </w:rPr>
            </w:pPr>
          </w:p>
        </w:tc>
        <w:tc>
          <w:tcPr>
            <w:tcW w:w="1701" w:type="dxa"/>
            <w:vAlign w:val="center"/>
          </w:tcPr>
          <w:p w:rsidR="00D36DC6" w:rsidRDefault="00D36DC6">
            <w:pPr>
              <w:widowControl/>
              <w:jc w:val="center"/>
              <w:rPr>
                <w:kern w:val="0"/>
                <w:sz w:val="24"/>
                <w:szCs w:val="24"/>
              </w:rPr>
            </w:pPr>
          </w:p>
        </w:tc>
        <w:tc>
          <w:tcPr>
            <w:tcW w:w="2238" w:type="dxa"/>
            <w:vAlign w:val="center"/>
          </w:tcPr>
          <w:p w:rsidR="00D36DC6" w:rsidRDefault="00D36DC6">
            <w:pPr>
              <w:widowControl/>
              <w:jc w:val="center"/>
              <w:rPr>
                <w:kern w:val="0"/>
                <w:sz w:val="24"/>
                <w:szCs w:val="24"/>
              </w:rPr>
            </w:pPr>
          </w:p>
        </w:tc>
        <w:tc>
          <w:tcPr>
            <w:tcW w:w="1848" w:type="dxa"/>
            <w:vAlign w:val="center"/>
          </w:tcPr>
          <w:p w:rsidR="00D36DC6" w:rsidRDefault="00D36DC6">
            <w:pPr>
              <w:widowControl/>
              <w:jc w:val="center"/>
              <w:rPr>
                <w:kern w:val="0"/>
                <w:sz w:val="24"/>
                <w:szCs w:val="24"/>
              </w:rPr>
            </w:pPr>
          </w:p>
        </w:tc>
      </w:tr>
    </w:tbl>
    <w:p w:rsidR="00D36DC6" w:rsidRDefault="00072130">
      <w:pPr>
        <w:ind w:left="180"/>
        <w:rPr>
          <w:sz w:val="22"/>
          <w:szCs w:val="24"/>
        </w:rPr>
      </w:pPr>
      <w:r>
        <w:rPr>
          <w:sz w:val="22"/>
          <w:szCs w:val="24"/>
        </w:rPr>
        <w:t>注：</w:t>
      </w:r>
      <w:r>
        <w:rPr>
          <w:sz w:val="22"/>
          <w:szCs w:val="24"/>
        </w:rPr>
        <w:t xml:space="preserve">1. </w:t>
      </w:r>
      <w:r>
        <w:rPr>
          <w:sz w:val="22"/>
          <w:szCs w:val="24"/>
        </w:rPr>
        <w:t>本表第一行填写本项目磋商总价</w:t>
      </w:r>
    </w:p>
    <w:p w:rsidR="00D36DC6" w:rsidRDefault="00072130">
      <w:pPr>
        <w:ind w:left="180" w:firstLineChars="200" w:firstLine="440"/>
      </w:pPr>
      <w:r>
        <w:rPr>
          <w:sz w:val="22"/>
          <w:szCs w:val="24"/>
        </w:rPr>
        <w:t xml:space="preserve">2. </w:t>
      </w:r>
      <w:r>
        <w:rPr>
          <w:sz w:val="22"/>
          <w:szCs w:val="24"/>
        </w:rPr>
        <w:t>下面应填写分项价格及分项名称（分项名称可根据实际情况增减、修改），分项价格汇总应等于总价</w:t>
      </w:r>
    </w:p>
    <w:p w:rsidR="00D36DC6" w:rsidRDefault="00D36DC6">
      <w:pPr>
        <w:spacing w:line="460" w:lineRule="exact"/>
        <w:ind w:left="192" w:firstLineChars="1645" w:firstLine="3948"/>
        <w:rPr>
          <w:sz w:val="24"/>
        </w:rPr>
      </w:pPr>
    </w:p>
    <w:p w:rsidR="00D36DC6" w:rsidRDefault="00072130">
      <w:pPr>
        <w:spacing w:line="360" w:lineRule="auto"/>
        <w:ind w:firstLineChars="1700" w:firstLine="4080"/>
        <w:rPr>
          <w:sz w:val="24"/>
        </w:rPr>
      </w:pPr>
      <w:r>
        <w:rPr>
          <w:sz w:val="24"/>
        </w:rPr>
        <w:t>供应商名称：</w:t>
      </w:r>
    </w:p>
    <w:p w:rsidR="00D36DC6" w:rsidRDefault="00D36DC6">
      <w:pPr>
        <w:spacing w:line="360" w:lineRule="auto"/>
        <w:ind w:firstLineChars="1700" w:firstLine="4080"/>
        <w:rPr>
          <w:sz w:val="24"/>
        </w:rPr>
      </w:pPr>
    </w:p>
    <w:p w:rsidR="00D36DC6" w:rsidRDefault="00072130">
      <w:pPr>
        <w:spacing w:line="460" w:lineRule="exact"/>
        <w:ind w:left="192" w:firstLineChars="1645" w:firstLine="3948"/>
        <w:rPr>
          <w:sz w:val="24"/>
        </w:rPr>
      </w:pPr>
      <w:r>
        <w:rPr>
          <w:sz w:val="24"/>
        </w:rPr>
        <w:t>日期：年月日</w:t>
      </w:r>
    </w:p>
    <w:p w:rsidR="00D36DC6" w:rsidRDefault="00D36DC6">
      <w:pPr>
        <w:spacing w:line="460" w:lineRule="exact"/>
        <w:jc w:val="left"/>
        <w:rPr>
          <w:sz w:val="24"/>
        </w:rPr>
      </w:pPr>
    </w:p>
    <w:sectPr w:rsidR="00D36DC6">
      <w:headerReference w:type="default" r:id="rId1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BEA" w:rsidRDefault="00D20BEA">
      <w:r>
        <w:separator/>
      </w:r>
    </w:p>
  </w:endnote>
  <w:endnote w:type="continuationSeparator" w:id="0">
    <w:p w:rsidR="00D20BEA" w:rsidRDefault="00D20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ˎ̥">
    <w:altName w:val="Times New Roman"/>
    <w:charset w:val="00"/>
    <w:family w:val="roman"/>
    <w:pitch w:val="default"/>
  </w:font>
  <w:font w:name=".......">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Wingdings">
    <w:panose1 w:val="05000000000000000000"/>
    <w:charset w:val="02"/>
    <w:family w:val="auto"/>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
    <w:altName w:val="微软雅黑"/>
    <w:charset w:val="00"/>
    <w:family w:val="auto"/>
    <w:pitch w:val="default"/>
    <w:sig w:usb0="00000000" w:usb1="00000000" w:usb2="00000000" w:usb3="00000000" w:csb0="00040001"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楷体简体">
    <w:altName w:val="宋体"/>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30" w:rsidRDefault="000D0A30">
    <w:pPr>
      <w:pStyle w:val="a7"/>
      <w:jc w:val="center"/>
    </w:pPr>
    <w:r>
      <w:fldChar w:fldCharType="begin"/>
    </w:r>
    <w:r>
      <w:instrText xml:space="preserve"> PAGE   \* MERGEFORMAT </w:instrText>
    </w:r>
    <w:r>
      <w:fldChar w:fldCharType="separate"/>
    </w:r>
    <w:r w:rsidR="002E3F0D">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BEA" w:rsidRDefault="00D20BEA">
      <w:r>
        <w:separator/>
      </w:r>
    </w:p>
  </w:footnote>
  <w:footnote w:type="continuationSeparator" w:id="0">
    <w:p w:rsidR="00D20BEA" w:rsidRDefault="00D20B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30" w:rsidRDefault="000D0A30">
    <w:pPr>
      <w:pStyle w:val="a8"/>
      <w:jc w:val="both"/>
    </w:pPr>
    <w:r>
      <w:rPr>
        <w:rFonts w:hint="eastAsia"/>
      </w:rPr>
      <w:t>竞争性磋商文件第一部分——磋商邀请函</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30" w:rsidRDefault="000D0A30">
    <w:pPr>
      <w:pStyle w:val="a8"/>
      <w:jc w:val="both"/>
    </w:pPr>
    <w:r>
      <w:rPr>
        <w:rFonts w:hint="eastAsia"/>
      </w:rPr>
      <w:t>竞争性磋商文件第二部分——磋商项目要求</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30" w:rsidRDefault="000D0A30">
    <w:pPr>
      <w:pStyle w:val="a8"/>
      <w:jc w:val="both"/>
    </w:pPr>
    <w:r>
      <w:rPr>
        <w:rFonts w:hint="eastAsia"/>
      </w:rPr>
      <w:t>竞争性磋商文件第三部分——磋商须知</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30" w:rsidRDefault="000D0A30">
    <w:pPr>
      <w:pStyle w:val="a8"/>
      <w:jc w:val="both"/>
    </w:pPr>
    <w:r>
      <w:rPr>
        <w:rFonts w:hint="eastAsia"/>
      </w:rPr>
      <w:t>竞争性磋商文件第四部分——合同草案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A30" w:rsidRDefault="000D0A30">
    <w:pPr>
      <w:pStyle w:val="a8"/>
      <w:jc w:val="both"/>
    </w:pPr>
    <w:r>
      <w:rPr>
        <w:rFonts w:hint="eastAsia"/>
      </w:rPr>
      <w:t>竞争性磋商文件第五部分——响应文件格式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8D46959"/>
    <w:multiLevelType w:val="singleLevel"/>
    <w:tmpl w:val="88D46959"/>
    <w:lvl w:ilvl="0">
      <w:start w:val="1"/>
      <w:numFmt w:val="chineseCounting"/>
      <w:suff w:val="nothing"/>
      <w:lvlText w:val="（%1）"/>
      <w:lvlJc w:val="left"/>
      <w:rPr>
        <w:rFonts w:hint="eastAsia"/>
      </w:rPr>
    </w:lvl>
  </w:abstractNum>
  <w:abstractNum w:abstractNumId="1">
    <w:nsid w:val="9BD00215"/>
    <w:multiLevelType w:val="singleLevel"/>
    <w:tmpl w:val="9BD00215"/>
    <w:lvl w:ilvl="0">
      <w:start w:val="1"/>
      <w:numFmt w:val="decimal"/>
      <w:suff w:val="nothing"/>
      <w:lvlText w:val="%1、"/>
      <w:lvlJc w:val="left"/>
    </w:lvl>
  </w:abstractNum>
  <w:abstractNum w:abstractNumId="2">
    <w:nsid w:val="BCF5A594"/>
    <w:multiLevelType w:val="singleLevel"/>
    <w:tmpl w:val="BCF5A594"/>
    <w:lvl w:ilvl="0">
      <w:start w:val="2"/>
      <w:numFmt w:val="decimal"/>
      <w:suff w:val="nothing"/>
      <w:lvlText w:val="%1、"/>
      <w:lvlJc w:val="left"/>
    </w:lvl>
  </w:abstractNum>
  <w:abstractNum w:abstractNumId="3">
    <w:nsid w:val="DB4A9401"/>
    <w:multiLevelType w:val="singleLevel"/>
    <w:tmpl w:val="DB4A9401"/>
    <w:lvl w:ilvl="0">
      <w:start w:val="1"/>
      <w:numFmt w:val="decimal"/>
      <w:suff w:val="nothing"/>
      <w:lvlText w:val="%1、"/>
      <w:lvlJc w:val="left"/>
    </w:lvl>
  </w:abstractNum>
  <w:abstractNum w:abstractNumId="4">
    <w:nsid w:val="DF1D2495"/>
    <w:multiLevelType w:val="singleLevel"/>
    <w:tmpl w:val="DF1D2495"/>
    <w:lvl w:ilvl="0">
      <w:start w:val="1"/>
      <w:numFmt w:val="decimal"/>
      <w:suff w:val="nothing"/>
      <w:lvlText w:val="%1、"/>
      <w:lvlJc w:val="left"/>
    </w:lvl>
  </w:abstractNum>
  <w:abstractNum w:abstractNumId="5">
    <w:nsid w:val="ECB20A6D"/>
    <w:multiLevelType w:val="singleLevel"/>
    <w:tmpl w:val="ECB20A6D"/>
    <w:lvl w:ilvl="0">
      <w:start w:val="2"/>
      <w:numFmt w:val="chineseCounting"/>
      <w:suff w:val="nothing"/>
      <w:lvlText w:val="（%1）"/>
      <w:lvlJc w:val="left"/>
      <w:rPr>
        <w:rFonts w:hint="eastAsia"/>
      </w:rPr>
    </w:lvl>
  </w:abstractNum>
  <w:abstractNum w:abstractNumId="6">
    <w:nsid w:val="2E4CA392"/>
    <w:multiLevelType w:val="singleLevel"/>
    <w:tmpl w:val="2E4CA392"/>
    <w:lvl w:ilvl="0">
      <w:start w:val="1"/>
      <w:numFmt w:val="decimal"/>
      <w:suff w:val="nothing"/>
      <w:lvlText w:val="%1、"/>
      <w:lvlJc w:val="left"/>
    </w:lvl>
  </w:abstractNum>
  <w:abstractNum w:abstractNumId="7">
    <w:nsid w:val="6094A848"/>
    <w:multiLevelType w:val="singleLevel"/>
    <w:tmpl w:val="9AE0EDE6"/>
    <w:lvl w:ilvl="0">
      <w:start w:val="1"/>
      <w:numFmt w:val="chineseCounting"/>
      <w:suff w:val="nothing"/>
      <w:lvlText w:val="%1、"/>
      <w:lvlJc w:val="left"/>
      <w:rPr>
        <w:rFonts w:hint="eastAsia"/>
        <w:lang w:val="en-US"/>
      </w:rPr>
    </w:lvl>
  </w:abstractNum>
  <w:abstractNum w:abstractNumId="8">
    <w:nsid w:val="6A7D127D"/>
    <w:multiLevelType w:val="multilevel"/>
    <w:tmpl w:val="6A7D127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1"/>
  </w:num>
  <w:num w:numId="2">
    <w:abstractNumId w:val="6"/>
  </w:num>
  <w:num w:numId="3">
    <w:abstractNumId w:val="3"/>
  </w:num>
  <w:num w:numId="4">
    <w:abstractNumId w:val="2"/>
  </w:num>
  <w:num w:numId="5">
    <w:abstractNumId w:val="4"/>
  </w:num>
  <w:num w:numId="6">
    <w:abstractNumId w:val="8"/>
  </w:num>
  <w:num w:numId="7">
    <w:abstractNumId w:val="7"/>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strokecolor="white">
      <v:fill color="white"/>
      <v:stroke color="white"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004EA"/>
    <w:rsid w:val="00000B77"/>
    <w:rsid w:val="00002D06"/>
    <w:rsid w:val="0000465D"/>
    <w:rsid w:val="000056E9"/>
    <w:rsid w:val="0000587D"/>
    <w:rsid w:val="00010440"/>
    <w:rsid w:val="00012FB4"/>
    <w:rsid w:val="00020425"/>
    <w:rsid w:val="00020A18"/>
    <w:rsid w:val="000216E9"/>
    <w:rsid w:val="00027CA4"/>
    <w:rsid w:val="000328AC"/>
    <w:rsid w:val="00032A32"/>
    <w:rsid w:val="00033E76"/>
    <w:rsid w:val="000351B6"/>
    <w:rsid w:val="00035C07"/>
    <w:rsid w:val="000429C5"/>
    <w:rsid w:val="00042ED8"/>
    <w:rsid w:val="00045600"/>
    <w:rsid w:val="00050C46"/>
    <w:rsid w:val="0005195C"/>
    <w:rsid w:val="00054F1E"/>
    <w:rsid w:val="0005619E"/>
    <w:rsid w:val="000573A8"/>
    <w:rsid w:val="0006080C"/>
    <w:rsid w:val="00062758"/>
    <w:rsid w:val="000638F6"/>
    <w:rsid w:val="0006452D"/>
    <w:rsid w:val="00065FED"/>
    <w:rsid w:val="00070221"/>
    <w:rsid w:val="000704BA"/>
    <w:rsid w:val="00072130"/>
    <w:rsid w:val="000764E0"/>
    <w:rsid w:val="00076A6F"/>
    <w:rsid w:val="00083E6C"/>
    <w:rsid w:val="00085154"/>
    <w:rsid w:val="00090B02"/>
    <w:rsid w:val="000954B1"/>
    <w:rsid w:val="00096FE4"/>
    <w:rsid w:val="000B4838"/>
    <w:rsid w:val="000B5E84"/>
    <w:rsid w:val="000C09BE"/>
    <w:rsid w:val="000C0F85"/>
    <w:rsid w:val="000C7BC3"/>
    <w:rsid w:val="000D0A30"/>
    <w:rsid w:val="000D30EB"/>
    <w:rsid w:val="000D53BC"/>
    <w:rsid w:val="000E27C7"/>
    <w:rsid w:val="000E2EE1"/>
    <w:rsid w:val="000E48A8"/>
    <w:rsid w:val="000E4DBD"/>
    <w:rsid w:val="000F01AD"/>
    <w:rsid w:val="000F633B"/>
    <w:rsid w:val="000F71B9"/>
    <w:rsid w:val="00100BEC"/>
    <w:rsid w:val="00101429"/>
    <w:rsid w:val="001042B0"/>
    <w:rsid w:val="001130D2"/>
    <w:rsid w:val="00114B79"/>
    <w:rsid w:val="001159F2"/>
    <w:rsid w:val="00115D85"/>
    <w:rsid w:val="00117413"/>
    <w:rsid w:val="00120305"/>
    <w:rsid w:val="00121145"/>
    <w:rsid w:val="00121B2F"/>
    <w:rsid w:val="00122119"/>
    <w:rsid w:val="00125EC4"/>
    <w:rsid w:val="0013063A"/>
    <w:rsid w:val="00133BC4"/>
    <w:rsid w:val="0013574E"/>
    <w:rsid w:val="00137FEB"/>
    <w:rsid w:val="0014075B"/>
    <w:rsid w:val="00142E4E"/>
    <w:rsid w:val="001440E9"/>
    <w:rsid w:val="00145378"/>
    <w:rsid w:val="00150F18"/>
    <w:rsid w:val="001527AA"/>
    <w:rsid w:val="00154D40"/>
    <w:rsid w:val="001559C7"/>
    <w:rsid w:val="00156B04"/>
    <w:rsid w:val="00156E2A"/>
    <w:rsid w:val="00157026"/>
    <w:rsid w:val="00160174"/>
    <w:rsid w:val="00161BCD"/>
    <w:rsid w:val="00166F6C"/>
    <w:rsid w:val="00167F61"/>
    <w:rsid w:val="00172A27"/>
    <w:rsid w:val="001744B9"/>
    <w:rsid w:val="00184A58"/>
    <w:rsid w:val="00193FBE"/>
    <w:rsid w:val="00196C3D"/>
    <w:rsid w:val="001A3FE5"/>
    <w:rsid w:val="001A64D8"/>
    <w:rsid w:val="001B04E3"/>
    <w:rsid w:val="001B24B9"/>
    <w:rsid w:val="001B6A39"/>
    <w:rsid w:val="001C0533"/>
    <w:rsid w:val="001C4B68"/>
    <w:rsid w:val="001C76F9"/>
    <w:rsid w:val="001D2E22"/>
    <w:rsid w:val="001D2E5F"/>
    <w:rsid w:val="001D53D3"/>
    <w:rsid w:val="001D5812"/>
    <w:rsid w:val="001E0052"/>
    <w:rsid w:val="001E1246"/>
    <w:rsid w:val="001E2679"/>
    <w:rsid w:val="001E7F28"/>
    <w:rsid w:val="001F11D7"/>
    <w:rsid w:val="001F2A5E"/>
    <w:rsid w:val="001F36BF"/>
    <w:rsid w:val="001F5DC9"/>
    <w:rsid w:val="001F6106"/>
    <w:rsid w:val="001F683E"/>
    <w:rsid w:val="00200F2F"/>
    <w:rsid w:val="0020130B"/>
    <w:rsid w:val="002027C8"/>
    <w:rsid w:val="002036EC"/>
    <w:rsid w:val="002046E2"/>
    <w:rsid w:val="002047AE"/>
    <w:rsid w:val="002061DB"/>
    <w:rsid w:val="00207152"/>
    <w:rsid w:val="002113D1"/>
    <w:rsid w:val="00212D65"/>
    <w:rsid w:val="00215553"/>
    <w:rsid w:val="00215685"/>
    <w:rsid w:val="00217103"/>
    <w:rsid w:val="0021741C"/>
    <w:rsid w:val="002200E4"/>
    <w:rsid w:val="00220ECF"/>
    <w:rsid w:val="002210A5"/>
    <w:rsid w:val="002246AA"/>
    <w:rsid w:val="00227291"/>
    <w:rsid w:val="00227978"/>
    <w:rsid w:val="0023052B"/>
    <w:rsid w:val="00231587"/>
    <w:rsid w:val="00231A40"/>
    <w:rsid w:val="00234E5A"/>
    <w:rsid w:val="002357CB"/>
    <w:rsid w:val="00235942"/>
    <w:rsid w:val="00235BC9"/>
    <w:rsid w:val="00236454"/>
    <w:rsid w:val="00243539"/>
    <w:rsid w:val="00250042"/>
    <w:rsid w:val="002504A9"/>
    <w:rsid w:val="00251650"/>
    <w:rsid w:val="00252A42"/>
    <w:rsid w:val="002551EE"/>
    <w:rsid w:val="00255AD9"/>
    <w:rsid w:val="00256085"/>
    <w:rsid w:val="00256A6A"/>
    <w:rsid w:val="00256D66"/>
    <w:rsid w:val="002657C3"/>
    <w:rsid w:val="002674A7"/>
    <w:rsid w:val="002743D0"/>
    <w:rsid w:val="00274929"/>
    <w:rsid w:val="00275DA6"/>
    <w:rsid w:val="00275F8D"/>
    <w:rsid w:val="00281F60"/>
    <w:rsid w:val="00283742"/>
    <w:rsid w:val="00284BB3"/>
    <w:rsid w:val="00284DC1"/>
    <w:rsid w:val="00291CB9"/>
    <w:rsid w:val="00293EE2"/>
    <w:rsid w:val="00294794"/>
    <w:rsid w:val="00296058"/>
    <w:rsid w:val="00296513"/>
    <w:rsid w:val="002A1682"/>
    <w:rsid w:val="002A1AC0"/>
    <w:rsid w:val="002A6857"/>
    <w:rsid w:val="002B3AEF"/>
    <w:rsid w:val="002B3DED"/>
    <w:rsid w:val="002B5B1F"/>
    <w:rsid w:val="002C0855"/>
    <w:rsid w:val="002C26A9"/>
    <w:rsid w:val="002C35DA"/>
    <w:rsid w:val="002C3EC4"/>
    <w:rsid w:val="002C6EA8"/>
    <w:rsid w:val="002C7AC2"/>
    <w:rsid w:val="002D0118"/>
    <w:rsid w:val="002D15F8"/>
    <w:rsid w:val="002D1C12"/>
    <w:rsid w:val="002D3C68"/>
    <w:rsid w:val="002D6B01"/>
    <w:rsid w:val="002D73C8"/>
    <w:rsid w:val="002D7609"/>
    <w:rsid w:val="002E02EA"/>
    <w:rsid w:val="002E16E9"/>
    <w:rsid w:val="002E3F0D"/>
    <w:rsid w:val="002E6FE5"/>
    <w:rsid w:val="002F62FC"/>
    <w:rsid w:val="002F7DF9"/>
    <w:rsid w:val="00300228"/>
    <w:rsid w:val="003009BE"/>
    <w:rsid w:val="00300C2E"/>
    <w:rsid w:val="003019CE"/>
    <w:rsid w:val="00303D69"/>
    <w:rsid w:val="003048B0"/>
    <w:rsid w:val="00307147"/>
    <w:rsid w:val="0031031A"/>
    <w:rsid w:val="0031239D"/>
    <w:rsid w:val="003126F6"/>
    <w:rsid w:val="00320B4B"/>
    <w:rsid w:val="0032463A"/>
    <w:rsid w:val="00333004"/>
    <w:rsid w:val="00333176"/>
    <w:rsid w:val="00335796"/>
    <w:rsid w:val="00340137"/>
    <w:rsid w:val="00340C50"/>
    <w:rsid w:val="00341878"/>
    <w:rsid w:val="00341B99"/>
    <w:rsid w:val="003438C9"/>
    <w:rsid w:val="00344BA1"/>
    <w:rsid w:val="00345329"/>
    <w:rsid w:val="00345604"/>
    <w:rsid w:val="00351D70"/>
    <w:rsid w:val="003573EE"/>
    <w:rsid w:val="003606FC"/>
    <w:rsid w:val="003618EA"/>
    <w:rsid w:val="00362E72"/>
    <w:rsid w:val="00363A28"/>
    <w:rsid w:val="003640FA"/>
    <w:rsid w:val="003668DB"/>
    <w:rsid w:val="00367A4A"/>
    <w:rsid w:val="003701FB"/>
    <w:rsid w:val="00370808"/>
    <w:rsid w:val="0037126B"/>
    <w:rsid w:val="0037547B"/>
    <w:rsid w:val="00381609"/>
    <w:rsid w:val="00382152"/>
    <w:rsid w:val="003874BD"/>
    <w:rsid w:val="003931AF"/>
    <w:rsid w:val="00393DBB"/>
    <w:rsid w:val="003946E5"/>
    <w:rsid w:val="003A36B1"/>
    <w:rsid w:val="003A4CA6"/>
    <w:rsid w:val="003A6071"/>
    <w:rsid w:val="003A60BE"/>
    <w:rsid w:val="003A619C"/>
    <w:rsid w:val="003A775A"/>
    <w:rsid w:val="003B1FF5"/>
    <w:rsid w:val="003B4C3A"/>
    <w:rsid w:val="003B6654"/>
    <w:rsid w:val="003C204B"/>
    <w:rsid w:val="003C4CB4"/>
    <w:rsid w:val="003D0166"/>
    <w:rsid w:val="003D2F45"/>
    <w:rsid w:val="003D6730"/>
    <w:rsid w:val="003D6D88"/>
    <w:rsid w:val="003D7E7E"/>
    <w:rsid w:val="003E0680"/>
    <w:rsid w:val="003E2928"/>
    <w:rsid w:val="003E4360"/>
    <w:rsid w:val="003E5900"/>
    <w:rsid w:val="003E7C05"/>
    <w:rsid w:val="003F36F2"/>
    <w:rsid w:val="00401D2F"/>
    <w:rsid w:val="00404FB6"/>
    <w:rsid w:val="00405BA0"/>
    <w:rsid w:val="004107A8"/>
    <w:rsid w:val="00415702"/>
    <w:rsid w:val="00415C41"/>
    <w:rsid w:val="0042146F"/>
    <w:rsid w:val="0042248F"/>
    <w:rsid w:val="00423141"/>
    <w:rsid w:val="00432AFE"/>
    <w:rsid w:val="004336C3"/>
    <w:rsid w:val="004371EE"/>
    <w:rsid w:val="00441D86"/>
    <w:rsid w:val="00442E1A"/>
    <w:rsid w:val="00445E9F"/>
    <w:rsid w:val="00457A5B"/>
    <w:rsid w:val="00460AB8"/>
    <w:rsid w:val="004642AD"/>
    <w:rsid w:val="00466EA5"/>
    <w:rsid w:val="00470088"/>
    <w:rsid w:val="00472B82"/>
    <w:rsid w:val="004746AB"/>
    <w:rsid w:val="004755F2"/>
    <w:rsid w:val="004764A5"/>
    <w:rsid w:val="004813D8"/>
    <w:rsid w:val="00483EA7"/>
    <w:rsid w:val="00484AD8"/>
    <w:rsid w:val="00484C59"/>
    <w:rsid w:val="00484F18"/>
    <w:rsid w:val="0048547F"/>
    <w:rsid w:val="00490984"/>
    <w:rsid w:val="00496DAA"/>
    <w:rsid w:val="004A3009"/>
    <w:rsid w:val="004A3B1E"/>
    <w:rsid w:val="004A408B"/>
    <w:rsid w:val="004A66A4"/>
    <w:rsid w:val="004B1AC9"/>
    <w:rsid w:val="004B1E88"/>
    <w:rsid w:val="004B5C68"/>
    <w:rsid w:val="004B67E1"/>
    <w:rsid w:val="004B787B"/>
    <w:rsid w:val="004C6D18"/>
    <w:rsid w:val="004D1434"/>
    <w:rsid w:val="004D1D00"/>
    <w:rsid w:val="004D2271"/>
    <w:rsid w:val="004D4D8D"/>
    <w:rsid w:val="004D6663"/>
    <w:rsid w:val="004E69C4"/>
    <w:rsid w:val="004E772A"/>
    <w:rsid w:val="004F12E8"/>
    <w:rsid w:val="004F41C5"/>
    <w:rsid w:val="004F6C27"/>
    <w:rsid w:val="004F79E6"/>
    <w:rsid w:val="00505737"/>
    <w:rsid w:val="0051459C"/>
    <w:rsid w:val="005161EA"/>
    <w:rsid w:val="005204BF"/>
    <w:rsid w:val="00523739"/>
    <w:rsid w:val="005239C1"/>
    <w:rsid w:val="00524164"/>
    <w:rsid w:val="00527E94"/>
    <w:rsid w:val="0053092B"/>
    <w:rsid w:val="00532705"/>
    <w:rsid w:val="00532D73"/>
    <w:rsid w:val="005374D6"/>
    <w:rsid w:val="0053757E"/>
    <w:rsid w:val="00540C6A"/>
    <w:rsid w:val="0054122F"/>
    <w:rsid w:val="00542D19"/>
    <w:rsid w:val="0054534F"/>
    <w:rsid w:val="00545E39"/>
    <w:rsid w:val="005533F4"/>
    <w:rsid w:val="00557388"/>
    <w:rsid w:val="005624C4"/>
    <w:rsid w:val="00562DA8"/>
    <w:rsid w:val="005665F9"/>
    <w:rsid w:val="005676C2"/>
    <w:rsid w:val="00573C02"/>
    <w:rsid w:val="00573FA4"/>
    <w:rsid w:val="005773EB"/>
    <w:rsid w:val="00585C83"/>
    <w:rsid w:val="00595A5D"/>
    <w:rsid w:val="005974F1"/>
    <w:rsid w:val="005A0675"/>
    <w:rsid w:val="005A6C07"/>
    <w:rsid w:val="005B1BED"/>
    <w:rsid w:val="005B72B7"/>
    <w:rsid w:val="005C11A2"/>
    <w:rsid w:val="005C3D81"/>
    <w:rsid w:val="005C726B"/>
    <w:rsid w:val="005D3E31"/>
    <w:rsid w:val="005D5001"/>
    <w:rsid w:val="005D6451"/>
    <w:rsid w:val="005E040B"/>
    <w:rsid w:val="005E0561"/>
    <w:rsid w:val="005E2C9A"/>
    <w:rsid w:val="005E355A"/>
    <w:rsid w:val="005E6280"/>
    <w:rsid w:val="005F1A71"/>
    <w:rsid w:val="005F427F"/>
    <w:rsid w:val="005F45E5"/>
    <w:rsid w:val="005F460D"/>
    <w:rsid w:val="005F4DEC"/>
    <w:rsid w:val="005F7212"/>
    <w:rsid w:val="005F7BD9"/>
    <w:rsid w:val="00604F07"/>
    <w:rsid w:val="00605338"/>
    <w:rsid w:val="0061678D"/>
    <w:rsid w:val="006237EE"/>
    <w:rsid w:val="006240E8"/>
    <w:rsid w:val="0062612F"/>
    <w:rsid w:val="0062763C"/>
    <w:rsid w:val="00630315"/>
    <w:rsid w:val="0063158C"/>
    <w:rsid w:val="00631679"/>
    <w:rsid w:val="00633249"/>
    <w:rsid w:val="006349C8"/>
    <w:rsid w:val="00640411"/>
    <w:rsid w:val="0064135F"/>
    <w:rsid w:val="00644734"/>
    <w:rsid w:val="00647292"/>
    <w:rsid w:val="00655930"/>
    <w:rsid w:val="00660426"/>
    <w:rsid w:val="00660BC4"/>
    <w:rsid w:val="00662BB6"/>
    <w:rsid w:val="006632D7"/>
    <w:rsid w:val="0066352E"/>
    <w:rsid w:val="00664B1E"/>
    <w:rsid w:val="0067167A"/>
    <w:rsid w:val="00677B92"/>
    <w:rsid w:val="006800F5"/>
    <w:rsid w:val="00681702"/>
    <w:rsid w:val="00682371"/>
    <w:rsid w:val="006853AD"/>
    <w:rsid w:val="00687143"/>
    <w:rsid w:val="00695E07"/>
    <w:rsid w:val="006A030D"/>
    <w:rsid w:val="006A440B"/>
    <w:rsid w:val="006B3909"/>
    <w:rsid w:val="006B4716"/>
    <w:rsid w:val="006B4877"/>
    <w:rsid w:val="006B4D99"/>
    <w:rsid w:val="006B7334"/>
    <w:rsid w:val="006C05EF"/>
    <w:rsid w:val="006C3B0C"/>
    <w:rsid w:val="006C6E37"/>
    <w:rsid w:val="006D3686"/>
    <w:rsid w:val="006D411F"/>
    <w:rsid w:val="006E09E5"/>
    <w:rsid w:val="006E2162"/>
    <w:rsid w:val="006E3E83"/>
    <w:rsid w:val="006F0792"/>
    <w:rsid w:val="006F0CD6"/>
    <w:rsid w:val="006F2B4D"/>
    <w:rsid w:val="006F7BC8"/>
    <w:rsid w:val="007022C5"/>
    <w:rsid w:val="00702764"/>
    <w:rsid w:val="0070364F"/>
    <w:rsid w:val="00703F2F"/>
    <w:rsid w:val="00707CC8"/>
    <w:rsid w:val="00711AD1"/>
    <w:rsid w:val="007120C8"/>
    <w:rsid w:val="00716479"/>
    <w:rsid w:val="007167D8"/>
    <w:rsid w:val="007203AA"/>
    <w:rsid w:val="00720FC2"/>
    <w:rsid w:val="00721024"/>
    <w:rsid w:val="00722BC9"/>
    <w:rsid w:val="00727323"/>
    <w:rsid w:val="00730732"/>
    <w:rsid w:val="007314A4"/>
    <w:rsid w:val="007371E8"/>
    <w:rsid w:val="0074419B"/>
    <w:rsid w:val="00745154"/>
    <w:rsid w:val="0074587F"/>
    <w:rsid w:val="00751B4A"/>
    <w:rsid w:val="0075696E"/>
    <w:rsid w:val="00757FFC"/>
    <w:rsid w:val="00762DD0"/>
    <w:rsid w:val="00772CAB"/>
    <w:rsid w:val="0077795E"/>
    <w:rsid w:val="00782C83"/>
    <w:rsid w:val="0078732E"/>
    <w:rsid w:val="007873DD"/>
    <w:rsid w:val="00787522"/>
    <w:rsid w:val="00787E00"/>
    <w:rsid w:val="00791FEE"/>
    <w:rsid w:val="00792106"/>
    <w:rsid w:val="00792AAE"/>
    <w:rsid w:val="00792FCA"/>
    <w:rsid w:val="0079570B"/>
    <w:rsid w:val="007967D5"/>
    <w:rsid w:val="007A1445"/>
    <w:rsid w:val="007A78B2"/>
    <w:rsid w:val="007B0240"/>
    <w:rsid w:val="007B1374"/>
    <w:rsid w:val="007B2C07"/>
    <w:rsid w:val="007B7927"/>
    <w:rsid w:val="007B7DD1"/>
    <w:rsid w:val="007C0EC0"/>
    <w:rsid w:val="007C1810"/>
    <w:rsid w:val="007C3A3D"/>
    <w:rsid w:val="007C3CFF"/>
    <w:rsid w:val="007C5841"/>
    <w:rsid w:val="007C5EB4"/>
    <w:rsid w:val="007C5EE2"/>
    <w:rsid w:val="007C6375"/>
    <w:rsid w:val="007C67FE"/>
    <w:rsid w:val="007C6859"/>
    <w:rsid w:val="007C7796"/>
    <w:rsid w:val="007D34F7"/>
    <w:rsid w:val="007D45C1"/>
    <w:rsid w:val="007E02CE"/>
    <w:rsid w:val="007E06D9"/>
    <w:rsid w:val="007E0DE4"/>
    <w:rsid w:val="007E0E34"/>
    <w:rsid w:val="007E1A93"/>
    <w:rsid w:val="007E4556"/>
    <w:rsid w:val="007E4B65"/>
    <w:rsid w:val="007E54CF"/>
    <w:rsid w:val="007E5B2A"/>
    <w:rsid w:val="007E6EFA"/>
    <w:rsid w:val="007F3ACD"/>
    <w:rsid w:val="007F57EC"/>
    <w:rsid w:val="007F6E66"/>
    <w:rsid w:val="00803463"/>
    <w:rsid w:val="00803604"/>
    <w:rsid w:val="00812E6D"/>
    <w:rsid w:val="008135F1"/>
    <w:rsid w:val="008204B5"/>
    <w:rsid w:val="00822282"/>
    <w:rsid w:val="008242F4"/>
    <w:rsid w:val="008246ED"/>
    <w:rsid w:val="00824C9D"/>
    <w:rsid w:val="00833682"/>
    <w:rsid w:val="008376ED"/>
    <w:rsid w:val="00842575"/>
    <w:rsid w:val="00846CEA"/>
    <w:rsid w:val="00847C69"/>
    <w:rsid w:val="00850744"/>
    <w:rsid w:val="00853C1D"/>
    <w:rsid w:val="00854311"/>
    <w:rsid w:val="00854FEF"/>
    <w:rsid w:val="0085531E"/>
    <w:rsid w:val="00855A44"/>
    <w:rsid w:val="00855EFE"/>
    <w:rsid w:val="00870159"/>
    <w:rsid w:val="008735F2"/>
    <w:rsid w:val="00874E27"/>
    <w:rsid w:val="008761BF"/>
    <w:rsid w:val="00877027"/>
    <w:rsid w:val="00880478"/>
    <w:rsid w:val="00880EC9"/>
    <w:rsid w:val="00883398"/>
    <w:rsid w:val="00886487"/>
    <w:rsid w:val="008872E3"/>
    <w:rsid w:val="00892A3A"/>
    <w:rsid w:val="008956F2"/>
    <w:rsid w:val="00896552"/>
    <w:rsid w:val="008972CA"/>
    <w:rsid w:val="00897671"/>
    <w:rsid w:val="008A132D"/>
    <w:rsid w:val="008A34A6"/>
    <w:rsid w:val="008A5E84"/>
    <w:rsid w:val="008A7186"/>
    <w:rsid w:val="008B1CB3"/>
    <w:rsid w:val="008B2FBC"/>
    <w:rsid w:val="008B4E0A"/>
    <w:rsid w:val="008C14BA"/>
    <w:rsid w:val="008C20BE"/>
    <w:rsid w:val="008C23C6"/>
    <w:rsid w:val="008C34D7"/>
    <w:rsid w:val="008D2A96"/>
    <w:rsid w:val="008D2DBD"/>
    <w:rsid w:val="008D374D"/>
    <w:rsid w:val="008D7313"/>
    <w:rsid w:val="008E3DBE"/>
    <w:rsid w:val="008E4182"/>
    <w:rsid w:val="008E4FC7"/>
    <w:rsid w:val="008E5781"/>
    <w:rsid w:val="008E57F1"/>
    <w:rsid w:val="008F6AEF"/>
    <w:rsid w:val="008F7961"/>
    <w:rsid w:val="008F7A5E"/>
    <w:rsid w:val="0090065D"/>
    <w:rsid w:val="0090483C"/>
    <w:rsid w:val="009111AE"/>
    <w:rsid w:val="009210FB"/>
    <w:rsid w:val="00922F95"/>
    <w:rsid w:val="00925342"/>
    <w:rsid w:val="009268E3"/>
    <w:rsid w:val="0093592C"/>
    <w:rsid w:val="00940A1A"/>
    <w:rsid w:val="0094300C"/>
    <w:rsid w:val="00945688"/>
    <w:rsid w:val="00947844"/>
    <w:rsid w:val="009501C8"/>
    <w:rsid w:val="00952153"/>
    <w:rsid w:val="0095242B"/>
    <w:rsid w:val="0095483F"/>
    <w:rsid w:val="00957720"/>
    <w:rsid w:val="00957C77"/>
    <w:rsid w:val="0096400C"/>
    <w:rsid w:val="00977211"/>
    <w:rsid w:val="009811BB"/>
    <w:rsid w:val="00982192"/>
    <w:rsid w:val="00985DDE"/>
    <w:rsid w:val="00991362"/>
    <w:rsid w:val="0099181F"/>
    <w:rsid w:val="009926C7"/>
    <w:rsid w:val="00993199"/>
    <w:rsid w:val="009A0835"/>
    <w:rsid w:val="009A0B6B"/>
    <w:rsid w:val="009A27C1"/>
    <w:rsid w:val="009A6381"/>
    <w:rsid w:val="009A7CF4"/>
    <w:rsid w:val="009B1922"/>
    <w:rsid w:val="009B22F4"/>
    <w:rsid w:val="009B2622"/>
    <w:rsid w:val="009B2FBB"/>
    <w:rsid w:val="009B324F"/>
    <w:rsid w:val="009B435E"/>
    <w:rsid w:val="009B7C64"/>
    <w:rsid w:val="009B7DF9"/>
    <w:rsid w:val="009C02CF"/>
    <w:rsid w:val="009C374E"/>
    <w:rsid w:val="009C77A4"/>
    <w:rsid w:val="009D32E2"/>
    <w:rsid w:val="009D6F98"/>
    <w:rsid w:val="009D721D"/>
    <w:rsid w:val="009D7D10"/>
    <w:rsid w:val="009D7F8F"/>
    <w:rsid w:val="009E433C"/>
    <w:rsid w:val="009E4E67"/>
    <w:rsid w:val="009E4FFA"/>
    <w:rsid w:val="009F5723"/>
    <w:rsid w:val="009F7AA2"/>
    <w:rsid w:val="00A00302"/>
    <w:rsid w:val="00A13631"/>
    <w:rsid w:val="00A15091"/>
    <w:rsid w:val="00A16412"/>
    <w:rsid w:val="00A20293"/>
    <w:rsid w:val="00A22168"/>
    <w:rsid w:val="00A230AE"/>
    <w:rsid w:val="00A23FAC"/>
    <w:rsid w:val="00A2483D"/>
    <w:rsid w:val="00A337C7"/>
    <w:rsid w:val="00A34B59"/>
    <w:rsid w:val="00A43E3E"/>
    <w:rsid w:val="00A44073"/>
    <w:rsid w:val="00A52E21"/>
    <w:rsid w:val="00A53DDA"/>
    <w:rsid w:val="00A55784"/>
    <w:rsid w:val="00A56E1E"/>
    <w:rsid w:val="00A620E0"/>
    <w:rsid w:val="00A6214A"/>
    <w:rsid w:val="00A62C23"/>
    <w:rsid w:val="00A6554D"/>
    <w:rsid w:val="00A678A9"/>
    <w:rsid w:val="00A702D0"/>
    <w:rsid w:val="00A7094B"/>
    <w:rsid w:val="00A74039"/>
    <w:rsid w:val="00A7533B"/>
    <w:rsid w:val="00A759D3"/>
    <w:rsid w:val="00A75A21"/>
    <w:rsid w:val="00A76B93"/>
    <w:rsid w:val="00A76D49"/>
    <w:rsid w:val="00A80A6B"/>
    <w:rsid w:val="00A80D0E"/>
    <w:rsid w:val="00A813B3"/>
    <w:rsid w:val="00A824BE"/>
    <w:rsid w:val="00A93719"/>
    <w:rsid w:val="00A9747B"/>
    <w:rsid w:val="00AA0139"/>
    <w:rsid w:val="00AA3E09"/>
    <w:rsid w:val="00AB2538"/>
    <w:rsid w:val="00AC7294"/>
    <w:rsid w:val="00AD0940"/>
    <w:rsid w:val="00AD3C7B"/>
    <w:rsid w:val="00AD50A5"/>
    <w:rsid w:val="00AD6676"/>
    <w:rsid w:val="00AD7D9F"/>
    <w:rsid w:val="00AE11A8"/>
    <w:rsid w:val="00AE45D7"/>
    <w:rsid w:val="00AE4967"/>
    <w:rsid w:val="00AE59B1"/>
    <w:rsid w:val="00AF1C29"/>
    <w:rsid w:val="00AF23F1"/>
    <w:rsid w:val="00AF547D"/>
    <w:rsid w:val="00B062E3"/>
    <w:rsid w:val="00B1192B"/>
    <w:rsid w:val="00B20FB1"/>
    <w:rsid w:val="00B2188C"/>
    <w:rsid w:val="00B24BA8"/>
    <w:rsid w:val="00B27C79"/>
    <w:rsid w:val="00B454E3"/>
    <w:rsid w:val="00B45822"/>
    <w:rsid w:val="00B50D2E"/>
    <w:rsid w:val="00B62DE5"/>
    <w:rsid w:val="00B70861"/>
    <w:rsid w:val="00B70E13"/>
    <w:rsid w:val="00B715F9"/>
    <w:rsid w:val="00B73254"/>
    <w:rsid w:val="00B75A20"/>
    <w:rsid w:val="00B76A87"/>
    <w:rsid w:val="00B773D9"/>
    <w:rsid w:val="00B80F8D"/>
    <w:rsid w:val="00B81772"/>
    <w:rsid w:val="00B81AC3"/>
    <w:rsid w:val="00B81B71"/>
    <w:rsid w:val="00B8228C"/>
    <w:rsid w:val="00B87D9E"/>
    <w:rsid w:val="00BA0CF6"/>
    <w:rsid w:val="00BA6966"/>
    <w:rsid w:val="00BA6BC0"/>
    <w:rsid w:val="00BB35D2"/>
    <w:rsid w:val="00BB37DB"/>
    <w:rsid w:val="00BC25C6"/>
    <w:rsid w:val="00BC6BB8"/>
    <w:rsid w:val="00BC7F5C"/>
    <w:rsid w:val="00BD36BE"/>
    <w:rsid w:val="00BD4100"/>
    <w:rsid w:val="00BD5F6D"/>
    <w:rsid w:val="00BD6697"/>
    <w:rsid w:val="00BD6978"/>
    <w:rsid w:val="00BE2058"/>
    <w:rsid w:val="00BE3C72"/>
    <w:rsid w:val="00BE6359"/>
    <w:rsid w:val="00BE69AC"/>
    <w:rsid w:val="00BE762D"/>
    <w:rsid w:val="00BF1D32"/>
    <w:rsid w:val="00C05832"/>
    <w:rsid w:val="00C06CB5"/>
    <w:rsid w:val="00C0713B"/>
    <w:rsid w:val="00C07490"/>
    <w:rsid w:val="00C12F9C"/>
    <w:rsid w:val="00C162DB"/>
    <w:rsid w:val="00C20EBD"/>
    <w:rsid w:val="00C22999"/>
    <w:rsid w:val="00C24732"/>
    <w:rsid w:val="00C31684"/>
    <w:rsid w:val="00C33164"/>
    <w:rsid w:val="00C35870"/>
    <w:rsid w:val="00C412FD"/>
    <w:rsid w:val="00C50D6B"/>
    <w:rsid w:val="00C526FE"/>
    <w:rsid w:val="00C52837"/>
    <w:rsid w:val="00C620BD"/>
    <w:rsid w:val="00C643F4"/>
    <w:rsid w:val="00C65114"/>
    <w:rsid w:val="00C736EE"/>
    <w:rsid w:val="00C77314"/>
    <w:rsid w:val="00C84F39"/>
    <w:rsid w:val="00C85097"/>
    <w:rsid w:val="00C9011E"/>
    <w:rsid w:val="00C90589"/>
    <w:rsid w:val="00C95EEA"/>
    <w:rsid w:val="00C96FFC"/>
    <w:rsid w:val="00CB0E25"/>
    <w:rsid w:val="00CB2B7B"/>
    <w:rsid w:val="00CB4988"/>
    <w:rsid w:val="00CB6F27"/>
    <w:rsid w:val="00CB7CFB"/>
    <w:rsid w:val="00CC6029"/>
    <w:rsid w:val="00CC7538"/>
    <w:rsid w:val="00CC7A13"/>
    <w:rsid w:val="00CD06EA"/>
    <w:rsid w:val="00CD4E0D"/>
    <w:rsid w:val="00CD5B47"/>
    <w:rsid w:val="00CE12D4"/>
    <w:rsid w:val="00CE2661"/>
    <w:rsid w:val="00CE3FBB"/>
    <w:rsid w:val="00CE664D"/>
    <w:rsid w:val="00CE7786"/>
    <w:rsid w:val="00CE78EF"/>
    <w:rsid w:val="00CF1C02"/>
    <w:rsid w:val="00CF2375"/>
    <w:rsid w:val="00CF2EAF"/>
    <w:rsid w:val="00CF3479"/>
    <w:rsid w:val="00CF6148"/>
    <w:rsid w:val="00CF69F9"/>
    <w:rsid w:val="00D023BD"/>
    <w:rsid w:val="00D03F62"/>
    <w:rsid w:val="00D0546E"/>
    <w:rsid w:val="00D07968"/>
    <w:rsid w:val="00D111F0"/>
    <w:rsid w:val="00D12148"/>
    <w:rsid w:val="00D14CF5"/>
    <w:rsid w:val="00D15EFA"/>
    <w:rsid w:val="00D20BEA"/>
    <w:rsid w:val="00D21214"/>
    <w:rsid w:val="00D23BC9"/>
    <w:rsid w:val="00D24F77"/>
    <w:rsid w:val="00D2528A"/>
    <w:rsid w:val="00D3318E"/>
    <w:rsid w:val="00D36DC6"/>
    <w:rsid w:val="00D37450"/>
    <w:rsid w:val="00D40300"/>
    <w:rsid w:val="00D40821"/>
    <w:rsid w:val="00D40B32"/>
    <w:rsid w:val="00D40CD0"/>
    <w:rsid w:val="00D426C1"/>
    <w:rsid w:val="00D451EA"/>
    <w:rsid w:val="00D46A00"/>
    <w:rsid w:val="00D5316B"/>
    <w:rsid w:val="00D563AD"/>
    <w:rsid w:val="00D5729A"/>
    <w:rsid w:val="00D631B3"/>
    <w:rsid w:val="00D63C00"/>
    <w:rsid w:val="00D64A44"/>
    <w:rsid w:val="00D64E28"/>
    <w:rsid w:val="00D71F51"/>
    <w:rsid w:val="00D8055C"/>
    <w:rsid w:val="00D84F95"/>
    <w:rsid w:val="00D85FC6"/>
    <w:rsid w:val="00D86D6D"/>
    <w:rsid w:val="00D9093B"/>
    <w:rsid w:val="00D92F6B"/>
    <w:rsid w:val="00D942B4"/>
    <w:rsid w:val="00D9534C"/>
    <w:rsid w:val="00DA1181"/>
    <w:rsid w:val="00DA64A4"/>
    <w:rsid w:val="00DA6A35"/>
    <w:rsid w:val="00DB10F2"/>
    <w:rsid w:val="00DB2DDA"/>
    <w:rsid w:val="00DB5613"/>
    <w:rsid w:val="00DC6F19"/>
    <w:rsid w:val="00DC7F16"/>
    <w:rsid w:val="00DD0EC0"/>
    <w:rsid w:val="00DD2F40"/>
    <w:rsid w:val="00DD48B2"/>
    <w:rsid w:val="00DD4B3F"/>
    <w:rsid w:val="00DD5672"/>
    <w:rsid w:val="00DD76ED"/>
    <w:rsid w:val="00DE17E7"/>
    <w:rsid w:val="00DE3479"/>
    <w:rsid w:val="00DE479E"/>
    <w:rsid w:val="00DE58F1"/>
    <w:rsid w:val="00DE5A34"/>
    <w:rsid w:val="00DE6496"/>
    <w:rsid w:val="00DF1F58"/>
    <w:rsid w:val="00DF3063"/>
    <w:rsid w:val="00DF3298"/>
    <w:rsid w:val="00E02866"/>
    <w:rsid w:val="00E02A80"/>
    <w:rsid w:val="00E05357"/>
    <w:rsid w:val="00E06045"/>
    <w:rsid w:val="00E074A3"/>
    <w:rsid w:val="00E11DF4"/>
    <w:rsid w:val="00E1251F"/>
    <w:rsid w:val="00E1422A"/>
    <w:rsid w:val="00E1678C"/>
    <w:rsid w:val="00E17127"/>
    <w:rsid w:val="00E20CD7"/>
    <w:rsid w:val="00E2137A"/>
    <w:rsid w:val="00E22087"/>
    <w:rsid w:val="00E24EE5"/>
    <w:rsid w:val="00E25F4F"/>
    <w:rsid w:val="00E27F95"/>
    <w:rsid w:val="00E30AAF"/>
    <w:rsid w:val="00E340D0"/>
    <w:rsid w:val="00E425F6"/>
    <w:rsid w:val="00E428F0"/>
    <w:rsid w:val="00E44B5E"/>
    <w:rsid w:val="00E44D98"/>
    <w:rsid w:val="00E44F96"/>
    <w:rsid w:val="00E47D54"/>
    <w:rsid w:val="00E503DC"/>
    <w:rsid w:val="00E5285A"/>
    <w:rsid w:val="00E530DB"/>
    <w:rsid w:val="00E55ECF"/>
    <w:rsid w:val="00E56FE6"/>
    <w:rsid w:val="00E6097A"/>
    <w:rsid w:val="00E632B3"/>
    <w:rsid w:val="00E6398F"/>
    <w:rsid w:val="00E67E98"/>
    <w:rsid w:val="00E73BFF"/>
    <w:rsid w:val="00E7722F"/>
    <w:rsid w:val="00E84BFB"/>
    <w:rsid w:val="00E84D97"/>
    <w:rsid w:val="00E87037"/>
    <w:rsid w:val="00E90319"/>
    <w:rsid w:val="00E91E47"/>
    <w:rsid w:val="00E97DE2"/>
    <w:rsid w:val="00EA0524"/>
    <w:rsid w:val="00EA4542"/>
    <w:rsid w:val="00EA66C0"/>
    <w:rsid w:val="00EB3A88"/>
    <w:rsid w:val="00EC0A50"/>
    <w:rsid w:val="00EC194E"/>
    <w:rsid w:val="00EC319F"/>
    <w:rsid w:val="00EC50DB"/>
    <w:rsid w:val="00EC729F"/>
    <w:rsid w:val="00ED1EFB"/>
    <w:rsid w:val="00ED4267"/>
    <w:rsid w:val="00EE1CA9"/>
    <w:rsid w:val="00EE28E9"/>
    <w:rsid w:val="00EE31AE"/>
    <w:rsid w:val="00EE3285"/>
    <w:rsid w:val="00EE7D45"/>
    <w:rsid w:val="00EF3871"/>
    <w:rsid w:val="00EF49B1"/>
    <w:rsid w:val="00EF5E33"/>
    <w:rsid w:val="00EF78D5"/>
    <w:rsid w:val="00F04ACB"/>
    <w:rsid w:val="00F05473"/>
    <w:rsid w:val="00F11C61"/>
    <w:rsid w:val="00F13345"/>
    <w:rsid w:val="00F1415F"/>
    <w:rsid w:val="00F15C4F"/>
    <w:rsid w:val="00F1600B"/>
    <w:rsid w:val="00F16668"/>
    <w:rsid w:val="00F167ED"/>
    <w:rsid w:val="00F16E05"/>
    <w:rsid w:val="00F20095"/>
    <w:rsid w:val="00F20EAA"/>
    <w:rsid w:val="00F21273"/>
    <w:rsid w:val="00F331B4"/>
    <w:rsid w:val="00F36A36"/>
    <w:rsid w:val="00F37385"/>
    <w:rsid w:val="00F40005"/>
    <w:rsid w:val="00F444C8"/>
    <w:rsid w:val="00F52F78"/>
    <w:rsid w:val="00F5384E"/>
    <w:rsid w:val="00F5540D"/>
    <w:rsid w:val="00F559A8"/>
    <w:rsid w:val="00F5680E"/>
    <w:rsid w:val="00F56E89"/>
    <w:rsid w:val="00F64477"/>
    <w:rsid w:val="00F71AC0"/>
    <w:rsid w:val="00F71F3E"/>
    <w:rsid w:val="00F74EA8"/>
    <w:rsid w:val="00F820D7"/>
    <w:rsid w:val="00F83A3D"/>
    <w:rsid w:val="00F8761B"/>
    <w:rsid w:val="00F87FDA"/>
    <w:rsid w:val="00F90D8C"/>
    <w:rsid w:val="00F9459C"/>
    <w:rsid w:val="00FA1765"/>
    <w:rsid w:val="00FA4347"/>
    <w:rsid w:val="00FB04E0"/>
    <w:rsid w:val="00FB050D"/>
    <w:rsid w:val="00FB50E9"/>
    <w:rsid w:val="00FB53CD"/>
    <w:rsid w:val="00FB6E97"/>
    <w:rsid w:val="00FC2283"/>
    <w:rsid w:val="00FC32F7"/>
    <w:rsid w:val="00FC3956"/>
    <w:rsid w:val="00FC65D8"/>
    <w:rsid w:val="00FD3ACC"/>
    <w:rsid w:val="00FD5A07"/>
    <w:rsid w:val="00FD68C0"/>
    <w:rsid w:val="00FD7494"/>
    <w:rsid w:val="00FE0BAA"/>
    <w:rsid w:val="00FE263C"/>
    <w:rsid w:val="00FE2A62"/>
    <w:rsid w:val="00FE5CD2"/>
    <w:rsid w:val="00FF1710"/>
    <w:rsid w:val="00FF373D"/>
    <w:rsid w:val="00FF4F0F"/>
    <w:rsid w:val="00FF50A6"/>
    <w:rsid w:val="00FF6EA8"/>
    <w:rsid w:val="00FF72F4"/>
    <w:rsid w:val="34060AD7"/>
    <w:rsid w:val="595C4F27"/>
    <w:rsid w:val="67A524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lsdException w:name="Hyperlink" w:semiHidden="0" w:uiPriority="0" w:unhideWhenUsed="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2">
    <w:name w:val="heading 2"/>
    <w:basedOn w:val="a"/>
    <w:next w:val="a"/>
    <w:link w:val="2Char"/>
    <w:uiPriority w:val="9"/>
    <w:semiHidden/>
    <w:unhideWhenUsed/>
    <w:qFormat/>
    <w:rsid w:val="00184A5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5" w:lineRule="auto"/>
      <w:outlineLvl w:val="2"/>
    </w:pPr>
    <w:rPr>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184A58"/>
    <w:rPr>
      <w:rFonts w:asciiTheme="majorHAnsi" w:eastAsiaTheme="majorEastAsia" w:hAnsiTheme="majorHAnsi" w:cstheme="majorBidi"/>
      <w:b/>
      <w:bCs/>
      <w:kern w:val="2"/>
      <w:sz w:val="32"/>
      <w:szCs w:val="32"/>
    </w:rPr>
  </w:style>
  <w:style w:type="character" w:customStyle="1" w:styleId="3Char">
    <w:name w:val="标题 3 Char"/>
    <w:link w:val="3"/>
    <w:qFormat/>
    <w:rPr>
      <w:rFonts w:ascii="Times New Roman" w:eastAsia="宋体" w:hAnsi="Times New Roman" w:cs="Times New Roman"/>
      <w:b/>
      <w:bCs/>
      <w:sz w:val="32"/>
      <w:szCs w:val="32"/>
    </w:rPr>
  </w:style>
  <w:style w:type="paragraph" w:styleId="a3">
    <w:name w:val="Normal Indent"/>
    <w:basedOn w:val="a"/>
    <w:pPr>
      <w:ind w:firstLine="420"/>
    </w:pPr>
  </w:style>
  <w:style w:type="paragraph" w:styleId="a4">
    <w:name w:val="annotation text"/>
    <w:basedOn w:val="a"/>
    <w:link w:val="Char"/>
    <w:uiPriority w:val="99"/>
    <w:semiHidden/>
    <w:unhideWhenUsed/>
    <w:qFormat/>
    <w:pPr>
      <w:jc w:val="left"/>
    </w:pPr>
  </w:style>
  <w:style w:type="character" w:customStyle="1" w:styleId="Char">
    <w:name w:val="批注文字 Char"/>
    <w:basedOn w:val="a0"/>
    <w:link w:val="a4"/>
    <w:uiPriority w:val="99"/>
    <w:semiHidden/>
    <w:qFormat/>
    <w:rPr>
      <w:rFonts w:ascii="Times New Roman" w:hAnsi="Times New Roman"/>
      <w:kern w:val="2"/>
      <w:sz w:val="21"/>
    </w:rPr>
  </w:style>
  <w:style w:type="paragraph" w:styleId="a5">
    <w:name w:val="Body Text"/>
    <w:basedOn w:val="a"/>
    <w:link w:val="Char0"/>
    <w:qFormat/>
    <w:pPr>
      <w:spacing w:after="120"/>
    </w:pPr>
  </w:style>
  <w:style w:type="character" w:customStyle="1" w:styleId="Char0">
    <w:name w:val="正文文本 Char"/>
    <w:basedOn w:val="a0"/>
    <w:link w:val="a5"/>
    <w:qFormat/>
    <w:rPr>
      <w:rFonts w:ascii="Times New Roman" w:hAnsi="Times New Roman"/>
      <w:kern w:val="2"/>
      <w:sz w:val="21"/>
    </w:rPr>
  </w:style>
  <w:style w:type="paragraph" w:styleId="20">
    <w:name w:val="Body Text Indent 2"/>
    <w:basedOn w:val="a"/>
    <w:link w:val="2Char0"/>
    <w:qFormat/>
    <w:pPr>
      <w:tabs>
        <w:tab w:val="left" w:pos="360"/>
      </w:tabs>
      <w:spacing w:line="560" w:lineRule="atLeast"/>
      <w:ind w:left="-105" w:firstLine="465"/>
    </w:pPr>
    <w:rPr>
      <w:rFonts w:ascii="宋体"/>
      <w:sz w:val="28"/>
    </w:rPr>
  </w:style>
  <w:style w:type="character" w:customStyle="1" w:styleId="2Char0">
    <w:name w:val="正文文本缩进 2 Char"/>
    <w:link w:val="20"/>
    <w:rPr>
      <w:rFonts w:ascii="宋体" w:hAnsi="Times New Roman"/>
      <w:kern w:val="2"/>
      <w:sz w:val="28"/>
    </w:rPr>
  </w:style>
  <w:style w:type="paragraph" w:styleId="a6">
    <w:name w:val="Balloon Text"/>
    <w:basedOn w:val="a"/>
    <w:link w:val="Char1"/>
    <w:uiPriority w:val="99"/>
    <w:qFormat/>
    <w:rPr>
      <w:sz w:val="18"/>
      <w:szCs w:val="18"/>
    </w:rPr>
  </w:style>
  <w:style w:type="character" w:customStyle="1" w:styleId="Char1">
    <w:name w:val="批注框文本 Char"/>
    <w:link w:val="a6"/>
    <w:uiPriority w:val="99"/>
    <w:rPr>
      <w:rFonts w:ascii="Times New Roman" w:hAnsi="Times New Roman"/>
      <w:kern w:val="2"/>
      <w:sz w:val="18"/>
      <w:szCs w:val="18"/>
    </w:rPr>
  </w:style>
  <w:style w:type="paragraph" w:styleId="a7">
    <w:name w:val="footer"/>
    <w:basedOn w:val="a"/>
    <w:link w:val="Char2"/>
    <w:uiPriority w:val="99"/>
    <w:qFormat/>
    <w:pPr>
      <w:tabs>
        <w:tab w:val="center" w:pos="4153"/>
        <w:tab w:val="right" w:pos="8306"/>
      </w:tabs>
      <w:snapToGrid w:val="0"/>
      <w:jc w:val="left"/>
    </w:pPr>
    <w:rPr>
      <w:kern w:val="0"/>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rPr>
  </w:style>
  <w:style w:type="character" w:customStyle="1" w:styleId="Char3">
    <w:name w:val="页眉 Char"/>
    <w:link w:val="a8"/>
    <w:uiPriority w:val="99"/>
    <w:qFormat/>
    <w:rPr>
      <w:rFonts w:ascii="Times New Roman" w:eastAsia="宋体" w:hAnsi="Times New Roman" w:cs="Times New Roman"/>
      <w:sz w:val="18"/>
      <w:szCs w:val="18"/>
    </w:rPr>
  </w:style>
  <w:style w:type="paragraph" w:styleId="1">
    <w:name w:val="toc 1"/>
    <w:basedOn w:val="a"/>
    <w:next w:val="a"/>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rPr>
  </w:style>
  <w:style w:type="character" w:customStyle="1" w:styleId="Char4">
    <w:name w:val="副标题 Char"/>
    <w:link w:val="a9"/>
    <w:uiPriority w:val="11"/>
    <w:rPr>
      <w:rFonts w:ascii="Cambria" w:hAnsi="Cambria" w:cs="Times New Roman"/>
      <w:b/>
      <w:bCs/>
      <w:kern w:val="28"/>
      <w:sz w:val="32"/>
      <w:szCs w:val="32"/>
    </w:rPr>
  </w:style>
  <w:style w:type="paragraph" w:styleId="30">
    <w:name w:val="Body Text Indent 3"/>
    <w:basedOn w:val="a"/>
    <w:link w:val="3Char0"/>
    <w:pPr>
      <w:tabs>
        <w:tab w:val="left" w:pos="360"/>
      </w:tabs>
      <w:spacing w:line="560" w:lineRule="exact"/>
      <w:ind w:firstLine="360"/>
    </w:pPr>
    <w:rPr>
      <w:rFonts w:ascii="宋体"/>
      <w:sz w:val="24"/>
    </w:rPr>
  </w:style>
  <w:style w:type="character" w:customStyle="1" w:styleId="3Char0">
    <w:name w:val="正文文本缩进 3 Char"/>
    <w:link w:val="30"/>
    <w:rPr>
      <w:rFonts w:ascii="宋体" w:hAnsi="Times New Roman"/>
      <w:kern w:val="2"/>
      <w:sz w:val="24"/>
    </w:rPr>
  </w:style>
  <w:style w:type="paragraph" w:styleId="21">
    <w:name w:val="Body Text 2"/>
    <w:basedOn w:val="a"/>
    <w:link w:val="2Char1"/>
    <w:uiPriority w:val="99"/>
    <w:semiHidden/>
    <w:unhideWhenUsed/>
    <w:qFormat/>
    <w:pPr>
      <w:spacing w:after="120" w:line="480" w:lineRule="auto"/>
    </w:pPr>
  </w:style>
  <w:style w:type="character" w:customStyle="1" w:styleId="2Char1">
    <w:name w:val="正文文本 2 Char"/>
    <w:basedOn w:val="a0"/>
    <w:link w:val="21"/>
    <w:uiPriority w:val="99"/>
    <w:semiHidden/>
    <w:qFormat/>
    <w:rPr>
      <w:rFonts w:ascii="Times New Roman" w:hAnsi="Times New Roman"/>
      <w:kern w:val="2"/>
      <w:sz w:val="21"/>
    </w:r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table" w:styleId="ab">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qFormat/>
  </w:style>
  <w:style w:type="character" w:styleId="ad">
    <w:name w:val="FollowedHyperlink"/>
    <w:basedOn w:val="a0"/>
    <w:uiPriority w:val="99"/>
    <w:semiHidden/>
    <w:unhideWhenUsed/>
    <w:qFormat/>
    <w:rPr>
      <w:color w:val="800080" w:themeColor="followedHyperlink"/>
      <w:u w:val="single"/>
    </w:rPr>
  </w:style>
  <w:style w:type="character" w:styleId="ae">
    <w:name w:val="Emphasis"/>
    <w:uiPriority w:val="20"/>
    <w:qFormat/>
    <w:rPr>
      <w:i/>
      <w:iCs/>
    </w:rPr>
  </w:style>
  <w:style w:type="character" w:styleId="af">
    <w:name w:val="Hyperlink"/>
    <w:qFormat/>
    <w:rPr>
      <w:rFonts w:ascii="ˎ̥" w:hAnsi="ˎ̥" w:hint="default"/>
      <w:color w:val="3E3E3E"/>
      <w:sz w:val="24"/>
      <w:szCs w:val="24"/>
      <w:u w:val="none"/>
    </w:rPr>
  </w:style>
  <w:style w:type="character" w:styleId="af0">
    <w:name w:val="annotation reference"/>
    <w:uiPriority w:val="99"/>
    <w:semiHidden/>
    <w:unhideWhenUsed/>
    <w:qFormat/>
    <w:rPr>
      <w:sz w:val="21"/>
      <w:szCs w:val="21"/>
    </w:rPr>
  </w:style>
  <w:style w:type="paragraph" w:customStyle="1" w:styleId="Char5">
    <w:name w:val="Char"/>
    <w:basedOn w:val="a"/>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character" w:customStyle="1" w:styleId="DefaultChar">
    <w:name w:val="Default Char"/>
    <w:link w:val="Default"/>
    <w:qFormat/>
    <w:locked/>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1">
    <w:name w:val="List Paragraph"/>
    <w:basedOn w:val="a"/>
    <w:link w:val="Char6"/>
    <w:uiPriority w:val="34"/>
    <w:qFormat/>
    <w:pPr>
      <w:ind w:firstLineChars="200" w:firstLine="420"/>
    </w:pPr>
    <w:rPr>
      <w:szCs w:val="24"/>
    </w:rPr>
  </w:style>
  <w:style w:type="character" w:customStyle="1" w:styleId="Char6">
    <w:name w:val="列出段落 Char"/>
    <w:link w:val="af1"/>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paragraph" w:styleId="af2">
    <w:name w:val="Title"/>
    <w:basedOn w:val="a"/>
    <w:next w:val="a"/>
    <w:link w:val="Char7"/>
    <w:uiPriority w:val="10"/>
    <w:qFormat/>
    <w:rsid w:val="00184A58"/>
    <w:pPr>
      <w:spacing w:before="240" w:after="60"/>
      <w:jc w:val="center"/>
      <w:outlineLvl w:val="0"/>
    </w:pPr>
    <w:rPr>
      <w:rFonts w:asciiTheme="majorHAnsi" w:hAnsiTheme="majorHAnsi" w:cstheme="majorBidi"/>
      <w:b/>
      <w:bCs/>
      <w:sz w:val="32"/>
      <w:szCs w:val="32"/>
    </w:rPr>
  </w:style>
  <w:style w:type="character" w:customStyle="1" w:styleId="Char7">
    <w:name w:val="标题 Char"/>
    <w:basedOn w:val="a0"/>
    <w:link w:val="af2"/>
    <w:uiPriority w:val="10"/>
    <w:qFormat/>
    <w:rsid w:val="00184A58"/>
    <w:rPr>
      <w:rFonts w:asciiTheme="majorHAnsi" w:hAnsiTheme="majorHAnsi" w:cstheme="majorBidi"/>
      <w:b/>
      <w:bCs/>
      <w:kern w:val="2"/>
      <w:sz w:val="32"/>
      <w:szCs w:val="32"/>
    </w:rPr>
  </w:style>
  <w:style w:type="paragraph" w:customStyle="1" w:styleId="af3">
    <w:name w:val="！正文"/>
    <w:basedOn w:val="a"/>
    <w:qFormat/>
    <w:rsid w:val="000D0A30"/>
    <w:pPr>
      <w:autoSpaceDE w:val="0"/>
      <w:autoSpaceDN w:val="0"/>
      <w:adjustRightInd w:val="0"/>
      <w:ind w:firstLineChars="192" w:firstLine="461"/>
    </w:pPr>
    <w:rPr>
      <w:rFonts w:ascii="宋体" w:eastAsiaTheme="minorEastAsia" w:hAnsi="宋体" w:cstheme="minorBidi"/>
      <w:kern w:val="0"/>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34911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yperlink" Target="http://tjgpc.cz.tj.gov.cn/"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tjgpc.cz.tj.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EF8F72-52E8-4FED-B705-BE7342955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74</Pages>
  <Words>6763</Words>
  <Characters>38550</Characters>
  <Application>Microsoft Office Word</Application>
  <DocSecurity>0</DocSecurity>
  <Lines>321</Lines>
  <Paragraphs>90</Paragraphs>
  <ScaleCrop>false</ScaleCrop>
  <Company>MS</Company>
  <LinksUpToDate>false</LinksUpToDate>
  <CharactersWithSpaces>45223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未定义</cp:lastModifiedBy>
  <cp:revision>234</cp:revision>
  <cp:lastPrinted>2015-08-04T03:01:00Z</cp:lastPrinted>
  <dcterms:created xsi:type="dcterms:W3CDTF">2017-07-28T03:24:00Z</dcterms:created>
  <dcterms:modified xsi:type="dcterms:W3CDTF">2026-09-19T01:49:00Z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eyJoZGlkIjoiMmM3NjExNTAzOTE0MzQ4YjliZjkwZGIxMGU3OTI0NTkiLCJ1c2VySWQiOiI3NjQ2MTg3NzEifQ==</vt:lpwstr>
  </property>
  <property fmtid="{D5CDD505-2E9C-101B-9397-08002B2CF9AE}" pid="4" name="ICV">
    <vt:lpwstr>7580EBA6DB1A4A64984649568E405467_12</vt:lpwstr>
  </property>
</Properties>
</file>