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F440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  <w:t>2</w:t>
      </w:r>
    </w:p>
    <w:p w14:paraId="7C1EE77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</w:rPr>
      </w:pPr>
    </w:p>
    <w:p w14:paraId="2A4A09E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912" w:firstLineChars="200"/>
        <w:jc w:val="center"/>
        <w:textAlignment w:val="baseline"/>
        <w:outlineLvl w:val="0"/>
        <w:rPr>
          <w:rFonts w:hint="default" w:ascii="Times New Roman" w:hAnsi="Times New Roman" w:eastAsia="宋体" w:cs="Times New Roman"/>
          <w:color w:val="auto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color w:val="auto"/>
          <w:spacing w:val="8"/>
          <w:sz w:val="44"/>
          <w:szCs w:val="44"/>
        </w:rPr>
        <w:t>线上职业技能培训平台基本要求</w:t>
      </w:r>
    </w:p>
    <w:p w14:paraId="692105C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 w14:paraId="3E212C3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5"/>
          <w:sz w:val="32"/>
          <w:szCs w:val="32"/>
        </w:rPr>
        <w:t>一、技术部分</w:t>
      </w:r>
    </w:p>
    <w:p w14:paraId="01F9009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</w:rPr>
        <w:t>（一）学习监管功能要求</w:t>
      </w:r>
    </w:p>
    <w:p w14:paraId="4D4176A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提供电子培训台账，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记录每个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学员的详细培训过程、学时记录统计、电子考勤信息统计、培训结果及评价等信息，可实时查询。学员在线学习开始前需进行实名认证和人脸识别，并采用不定时进行人脸识别抽查等方式监管学员学习情况，支持学习数据导出等功能，可完全对接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市人社线上职业技能培训监管平台。</w:t>
      </w:r>
    </w:p>
    <w:p w14:paraId="64656E11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</w:rPr>
        <w:t>（二）平台响应速度要求</w:t>
      </w:r>
    </w:p>
    <w:p w14:paraId="55A3D9FB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可支持2万用户同时在线学习</w:t>
      </w:r>
      <w:r>
        <w:rPr>
          <w:rFonts w:hint="eastAsia" w:eastAsia="仿宋_GB2312" w:cs="Times New Roman"/>
          <w:color w:val="auto"/>
          <w:spacing w:val="9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平台在并发1万用户的情况下，从用户点击链接到详细信息页面展现，响应时间应在5秒内。</w:t>
      </w:r>
    </w:p>
    <w:p w14:paraId="4299612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76" w:firstLineChars="200"/>
        <w:jc w:val="both"/>
        <w:textAlignment w:val="baseline"/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</w:rPr>
        <w:t>（三）数据获取时间要求</w:t>
      </w:r>
    </w:p>
    <w:p w14:paraId="735A8BE6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对象数据（如视频、音频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PDF、JPG等）的获取时间（从请求到资源展示）在并发1万用户的情况下，单页响应时间及翻页响应时间不超过2秒。</w:t>
      </w:r>
    </w:p>
    <w:p w14:paraId="17654F1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52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3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pacing w:val="3"/>
          <w:sz w:val="32"/>
          <w:szCs w:val="32"/>
        </w:rPr>
        <w:t>（四）信息存储要求</w:t>
      </w:r>
    </w:p>
    <w:p w14:paraId="157CE36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5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3"/>
          <w:sz w:val="32"/>
          <w:szCs w:val="32"/>
        </w:rPr>
        <w:t>具备培训对象在线注册、签到、答题和考核成绩以及培训全过程、结果等信息至少3年以上储存的条件，做到培训过程可记录、可追溯。</w:t>
      </w:r>
    </w:p>
    <w:p w14:paraId="363D8534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8" w:firstLineChars="200"/>
        <w:jc w:val="both"/>
        <w:textAlignment w:val="baseline"/>
        <w:outlineLvl w:val="1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7"/>
          <w:sz w:val="32"/>
          <w:szCs w:val="32"/>
        </w:rPr>
        <w:t>二、课程部分</w:t>
      </w:r>
    </w:p>
    <w:p w14:paraId="6BCAE83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76" w:firstLineChars="200"/>
        <w:jc w:val="both"/>
        <w:textAlignment w:val="baseline"/>
        <w:outlineLvl w:val="2"/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9"/>
          <w:position w:val="0"/>
          <w:sz w:val="32"/>
          <w:szCs w:val="32"/>
        </w:rPr>
        <w:t>（一）课程内容质量</w:t>
      </w:r>
    </w:p>
    <w:p w14:paraId="13F8090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视频中不得含有以下内容，平台报送材料中需提交相关承诺书：</w:t>
      </w:r>
    </w:p>
    <w:p w14:paraId="5CCE63F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1．反对宪法确定的基本原则的；</w:t>
      </w:r>
    </w:p>
    <w:p w14:paraId="2E7FE78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2．危害国家统一、主权和领土完整的；</w:t>
      </w:r>
    </w:p>
    <w:p w14:paraId="360AEC7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3．泄露国家秘密、危害国家安全或者损害国家荣誉和利益的；</w:t>
      </w:r>
    </w:p>
    <w:p w14:paraId="44B36302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4．煽动民族仇恨、民族歧视，破坏民族团结，或者侵害民族风俗、习惯的；</w:t>
      </w:r>
    </w:p>
    <w:p w14:paraId="76FE509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5．宣扬邪教、迷信的；</w:t>
      </w:r>
    </w:p>
    <w:p w14:paraId="04332DE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6．扰乱社会秩序，破坏社会稳定的；</w:t>
      </w:r>
    </w:p>
    <w:p w14:paraId="5E21EADC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7．宣扬淫秽、赌博、暴力或者教唆犯罪的；</w:t>
      </w:r>
    </w:p>
    <w:p w14:paraId="6169F414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8．侮辱或者诽谤他人，侵害他人合法权益的；</w:t>
      </w:r>
    </w:p>
    <w:p w14:paraId="15FF7D4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9．危害社会公德或者民族优秀文化传统的；</w:t>
      </w:r>
    </w:p>
    <w:p w14:paraId="1F87B00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32"/>
          <w:szCs w:val="32"/>
        </w:rPr>
        <w:t>10．有法律、行政法规和国家规定禁止的其他内容的。</w:t>
      </w:r>
    </w:p>
    <w:p w14:paraId="3964B53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76" w:firstLineChars="200"/>
        <w:jc w:val="both"/>
        <w:textAlignment w:val="baseline"/>
        <w:outlineLvl w:val="2"/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9"/>
          <w:sz w:val="32"/>
          <w:szCs w:val="32"/>
        </w:rPr>
        <w:t>（二）课程技术参数要求</w:t>
      </w:r>
    </w:p>
    <w:p w14:paraId="1BA65083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"/>
          <w:sz w:val="32"/>
          <w:szCs w:val="32"/>
        </w:rPr>
        <w:t>视频格式及技术参数</w:t>
      </w:r>
    </w:p>
    <w:p w14:paraId="2C958C5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（1）视频格式：常规视频格式（建议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mp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4格式</w:t>
      </w:r>
      <w:r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</w:rPr>
        <w:t>）；</w:t>
      </w:r>
    </w:p>
    <w:p w14:paraId="4259F4AD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  <w:t>（2）视频分辨率：建议720P及以上，视频清晰；</w:t>
      </w:r>
    </w:p>
    <w:p w14:paraId="77BE939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4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（3）视频大小：单个视频文件不能超过800M；</w:t>
      </w:r>
    </w:p>
    <w:p w14:paraId="460EC148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  <w:t>（4）视频长度：单频时长原则上为45分钟（1课时）。</w:t>
      </w:r>
    </w:p>
    <w:p w14:paraId="37921D46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4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"/>
          <w:sz w:val="32"/>
          <w:szCs w:val="32"/>
        </w:rPr>
        <w:t>2．音频格式及技术参数</w:t>
      </w:r>
    </w:p>
    <w:p w14:paraId="1DAAE3B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（1）音频格式：常规音频格式封装；</w:t>
      </w:r>
    </w:p>
    <w:p w14:paraId="057D4A5C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（2）声道要求：建议双声道；</w:t>
      </w:r>
    </w:p>
    <w:p w14:paraId="1B970FE9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（3）声音和画面同步，无交流声或其他杂音等缺陷；</w:t>
      </w:r>
    </w:p>
    <w:p w14:paraId="4AD1301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2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（4）配音清晰，无失真、杂音干扰、音量忽大忽小等现象；</w:t>
      </w:r>
    </w:p>
    <w:p w14:paraId="27216F3A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7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（5）主声调与现场声、背景音量无明显比例失调。</w:t>
      </w:r>
    </w:p>
    <w:p w14:paraId="258F11EB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4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"/>
          <w:sz w:val="32"/>
          <w:szCs w:val="32"/>
        </w:rPr>
        <w:t>3．视频画面要求</w:t>
      </w:r>
    </w:p>
    <w:p w14:paraId="2E43B0E4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（1）全片图像无抖动跳跃，色彩、图像画面稳定；</w:t>
      </w:r>
    </w:p>
    <w:p w14:paraId="6C6C22B0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（2）多机拍摄的镜头衔接处无明显色差或衔接不当；</w:t>
      </w:r>
    </w:p>
    <w:p w14:paraId="78895367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（3）内容无明显错误、相关画面素材无版权纠纷；</w:t>
      </w:r>
    </w:p>
    <w:p w14:paraId="5509DCCF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8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（4）视频课程内容及封面不得有第三方水印，画面高清</w:t>
      </w:r>
      <w:r>
        <w:rPr>
          <w:rFonts w:hint="eastAsia" w:eastAsia="仿宋_GB2312" w:cs="Times New Roman"/>
          <w:color w:val="auto"/>
          <w:spacing w:val="7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无变形。</w:t>
      </w:r>
    </w:p>
    <w:p w14:paraId="6AA1263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60" w:firstLineChars="200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5"/>
          <w:sz w:val="32"/>
          <w:szCs w:val="32"/>
        </w:rPr>
        <w:t>三、其他</w:t>
      </w:r>
    </w:p>
    <w:p w14:paraId="21C807B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8" w:firstLineChars="200"/>
        <w:jc w:val="both"/>
        <w:textAlignment w:val="baseline"/>
        <w:rPr>
          <w:rFonts w:hint="default" w:ascii="Times New Roman" w:hAnsi="Times New Roman" w:cs="Times New Roman"/>
          <w:color w:val="auto"/>
          <w:sz w:val="21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1月1日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（含）后，入围过人力资源社会保障部、省（市）级人社部门线上职业技能培训（含天津市）平台的，可提供相关证明材料作为业绩。</w:t>
      </w:r>
    </w:p>
    <w:p w14:paraId="57BB7909">
      <w:pPr>
        <w:rPr>
          <w:rFonts w:hint="default" w:ascii="Times New Roman" w:eastAsia="仿宋_GB2312"/>
          <w:sz w:val="32"/>
        </w:rPr>
      </w:pPr>
    </w:p>
    <w:p w14:paraId="42E0C9B9">
      <w:pPr>
        <w:rPr>
          <w:rFonts w:hint="default" w:ascii="Times New Roman" w:eastAsia="仿宋_GB2312"/>
          <w:sz w:val="32"/>
        </w:rPr>
      </w:pPr>
    </w:p>
    <w:p w14:paraId="6346F606">
      <w:pPr>
        <w:rPr>
          <w:rFonts w:hint="default" w:ascii="Times New Roman" w:eastAsia="仿宋_GB2312"/>
          <w:sz w:val="32"/>
        </w:rPr>
      </w:pPr>
    </w:p>
    <w:p w14:paraId="4C417C67">
      <w:pPr>
        <w:rPr>
          <w:rFonts w:hint="default" w:ascii="Times New Roman" w:eastAsia="仿宋_GB2312"/>
          <w:sz w:val="32"/>
        </w:rPr>
      </w:pPr>
    </w:p>
    <w:p w14:paraId="64F1F187">
      <w:pPr>
        <w:rPr>
          <w:rFonts w:hint="default" w:ascii="Times New Roman" w:eastAsia="仿宋_GB2312"/>
          <w:sz w:val="32"/>
        </w:rPr>
      </w:pPr>
    </w:p>
    <w:p w14:paraId="0E0FB9BC">
      <w:pPr>
        <w:spacing w:line="500" w:lineRule="exact"/>
        <w:ind w:left="210" w:leftChars="100" w:right="210" w:rightChars="100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BE85B2-46CF-4355-B70C-5BF85DDAE8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B3A70E6-3E5C-4A04-B1C5-EC2ECFD1FE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27DDD7-48A3-4D8E-881E-0468CF7A90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549B991-06B2-418C-BFB8-1BA49FDC22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3A15C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A9A94"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07F6FF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A9A94"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707F6FFC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5E39C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A447A7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7F6F59"/>
    <w:rsid w:val="19B7FD81"/>
    <w:rsid w:val="26EA596A"/>
    <w:rsid w:val="34CF693A"/>
    <w:rsid w:val="3BEE9C97"/>
    <w:rsid w:val="44765603"/>
    <w:rsid w:val="4E9D5396"/>
    <w:rsid w:val="5D7F1ECE"/>
    <w:rsid w:val="5FFD41EC"/>
    <w:rsid w:val="6B224547"/>
    <w:rsid w:val="6D7E5006"/>
    <w:rsid w:val="75F63538"/>
    <w:rsid w:val="76FF266D"/>
    <w:rsid w:val="7ADED2BC"/>
    <w:rsid w:val="7EBD2C98"/>
    <w:rsid w:val="7FD922F8"/>
    <w:rsid w:val="7FFA7FCC"/>
    <w:rsid w:val="BDAD8DEA"/>
    <w:rsid w:val="CEFFA488"/>
    <w:rsid w:val="D73FD603"/>
    <w:rsid w:val="DF3C4103"/>
    <w:rsid w:val="EBFB46EB"/>
    <w:rsid w:val="EFD7A242"/>
    <w:rsid w:val="F7E6B54A"/>
    <w:rsid w:val="F96FB5A0"/>
    <w:rsid w:val="FFB6CDE4"/>
    <w:rsid w:val="FFF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19">
    <w:name w:val="Table Text"/>
    <w:basedOn w:val="1"/>
    <w:qFormat/>
    <w:uiPriority w:val="0"/>
    <w:rPr>
      <w:rFonts w:ascii="仿宋" w:hAnsi="仿宋" w:eastAsia="仿宋" w:cs="仿宋"/>
      <w:sz w:val="28"/>
      <w:szCs w:val="28"/>
      <w:lang w:val="en-US" w:eastAsia="en-US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2848</Words>
  <Characters>2938</Characters>
  <Lines>1</Lines>
  <Paragraphs>1</Paragraphs>
  <TotalTime>4</TotalTime>
  <ScaleCrop>false</ScaleCrop>
  <LinksUpToDate>false</LinksUpToDate>
  <CharactersWithSpaces>3060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2020-09-18T22:56:00Z</dcterms:created>
  <dc:creator>admin</dc:creator>
  <cp:lastModifiedBy>佟萌萌</cp:lastModifiedBy>
  <cp:lastPrinted>2025-07-25T17:11:00Z</cp:lastPrinted>
  <dcterms:modified xsi:type="dcterms:W3CDTF">2025-07-28T06:45:43Z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65AF173CCFA54081AF6ADC422150E892_12</vt:lpwstr>
  </property>
</Properties>
</file>