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5E21D">
      <w:pPr>
        <w:snapToGrid w:val="0"/>
        <w:spacing w:line="588" w:lineRule="exact"/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6845D0AB">
      <w:pPr>
        <w:pStyle w:val="2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  </w:t>
      </w: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企业承诺书</w:t>
      </w:r>
    </w:p>
    <w:bookmarkEnd w:id="0"/>
    <w:p w14:paraId="67F64FAF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___________（全称）就申请2025年天津市贸易调整援助项目承诺如下：</w:t>
      </w:r>
    </w:p>
    <w:p w14:paraId="47DC6BF2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本公司是合法经营企业，</w:t>
      </w:r>
      <w:r>
        <w:rPr>
          <w:rFonts w:hint="eastAsia" w:cs="Times New Roman"/>
          <w:color w:val="auto"/>
          <w:sz w:val="32"/>
          <w:szCs w:val="32"/>
          <w:highlight w:val="none"/>
          <w:lang w:val="en" w:eastAsia="zh-CN"/>
        </w:rPr>
        <w:t>近三年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无严重违法违规行为（核查途径为：</w:t>
      </w:r>
      <w:r>
        <w:rPr>
          <w:rFonts w:hint="eastAsia" w:cs="Times New Roman"/>
          <w:color w:val="auto"/>
          <w:sz w:val="32"/>
          <w:szCs w:val="32"/>
          <w:highlight w:val="none"/>
          <w:lang w:val="en" w:eastAsia="zh-CN"/>
        </w:rPr>
        <w:t>信用中国（天津）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）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未拖欠应缴还的财政性资金；该项目未申报其他财政资金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47DAC14D">
      <w:pPr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二、本公司所提交的申报材料完整、真实、准确、有效；所提供的复印件与原件一致。</w:t>
      </w:r>
    </w:p>
    <w:p w14:paraId="6E1698DE">
      <w:pPr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三、同意接受有关部门为审核本申请而进行的必要延伸审核，配合接受资金使用的绩效评价和检查工作。</w:t>
      </w:r>
    </w:p>
    <w:p w14:paraId="30DFA845">
      <w:pPr>
        <w:rPr>
          <w:rFonts w:hint="default"/>
          <w:color w:val="auto"/>
          <w:highlight w:val="none"/>
          <w:lang w:val="en-US" w:eastAsia="zh-CN"/>
        </w:rPr>
      </w:pPr>
    </w:p>
    <w:p w14:paraId="6258D8FA">
      <w:pPr>
        <w:rPr>
          <w:rFonts w:hint="default" w:ascii="Times New Roman" w:hAnsi="Times New Roman"/>
          <w:color w:val="auto"/>
          <w:highlight w:val="none"/>
          <w:lang w:eastAsia="zh-CN"/>
        </w:rPr>
      </w:pPr>
    </w:p>
    <w:p w14:paraId="6FB83D6F">
      <w:pPr>
        <w:rPr>
          <w:rFonts w:hint="default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申请单位法定代表人    </w:t>
      </w:r>
      <w:r>
        <w:rPr>
          <w:rFonts w:hint="default" w:ascii="Times New Roman" w:hAnsi="Times New Roman"/>
          <w:color w:val="auto"/>
          <w:highlight w:val="none"/>
          <w:lang w:val="en-US" w:eastAsia="zh-CN"/>
        </w:rPr>
        <w:t xml:space="preserve">                              </w:t>
      </w:r>
    </w:p>
    <w:p w14:paraId="4C19984D">
      <w:pPr>
        <w:pStyle w:val="2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或被授权代表签名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</w:p>
    <w:p w14:paraId="5BA12B1E">
      <w:pP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46386285">
      <w:pP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申请单位盖章：</w:t>
      </w:r>
    </w:p>
    <w:p w14:paraId="43471DED"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t xml:space="preserve">                    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     月     日</w:t>
      </w:r>
    </w:p>
    <w:p w14:paraId="55A2F068">
      <w:pPr>
        <w:snapToGrid w:val="0"/>
        <w:spacing w:line="300" w:lineRule="exact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</w:p>
    <w:p w14:paraId="7CEE98C2">
      <w:pPr>
        <w:snapToGrid w:val="0"/>
        <w:spacing w:line="300" w:lineRule="exact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</w:p>
    <w:p w14:paraId="2CC700EF">
      <w:pPr>
        <w:snapToGrid w:val="0"/>
        <w:spacing w:line="300" w:lineRule="exact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</w:p>
    <w:p w14:paraId="603F62C3"/>
    <w:p w14:paraId="3CCB05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6154B"/>
    <w:multiLevelType w:val="singleLevel"/>
    <w:tmpl w:val="BE7615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4CF4"/>
    <w:rsid w:val="79D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after="50" w:afterLines="50" w:line="560" w:lineRule="exact"/>
      <w:ind w:firstLine="641"/>
      <w:outlineLvl w:val="0"/>
    </w:pPr>
    <w:rPr>
      <w:rFonts w:ascii="Cambria" w:hAnsi="Cambria" w:eastAsia="黑体" w:cs="Times New Roman"/>
      <w:kern w:val="0"/>
      <w:sz w:val="36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2025-06-03T06:08:00Z</dcterms:created>
  <dc:creator>WPS_1477987779</dc:creator>
  <cp:lastModifiedBy>WPS_1477987779</cp:lastModifiedBy>
  <dcterms:modified xsi:type="dcterms:W3CDTF">2025-06-03T06:09:06Z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404739621C2D40E4A98F70302F03D386_11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