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outlineLvl w:val="0"/>
      </w:pPr>
      <w:r>
        <w:rPr>
          <w:rFonts w:hint="eastAsia" w:ascii="Times New Roman" w:hAnsi="Times New Roman" w:eastAsia="黑体"/>
          <w:lang w:val="en-US" w:eastAsia="zh-CN"/>
        </w:rPr>
        <w:t>附件2</w:t>
      </w:r>
      <w:bookmarkStart w:id="0" w:name="_GoBack"/>
      <w:bookmarkEnd w:id="0"/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人工智能赋能新型工业化典型应用案例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推荐汇总表</w:t>
      </w:r>
    </w:p>
    <w:p>
      <w:pPr>
        <w:pStyle w:val="3"/>
        <w:snapToGrid w:val="0"/>
        <w:spacing w:before="0" w:beforeLines="0" w:after="0" w:afterLines="0"/>
        <w:ind w:firstLine="0" w:firstLineChars="0"/>
        <w:jc w:val="left"/>
        <w:rPr>
          <w:rFonts w:ascii="Times New Roman" w:hAnsi="Times New Roman" w:eastAsia="楷体_GB2312"/>
          <w:bCs w:val="0"/>
          <w:sz w:val="30"/>
          <w:szCs w:val="30"/>
        </w:rPr>
      </w:pP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>推荐单位（盖章）：</w:t>
      </w: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                            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日期：                                         </w:t>
      </w:r>
    </w:p>
    <w:tbl>
      <w:tblPr>
        <w:tblStyle w:val="6"/>
        <w:tblW w:w="13862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99"/>
        <w:gridCol w:w="2941"/>
        <w:gridCol w:w="2941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申报方向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牵头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联合单位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30"/>
                <w:szCs w:val="30"/>
                <w:lang w:bidi="ar"/>
              </w:rPr>
              <w:t>如：技术底座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      </w:t>
      </w:r>
    </w:p>
    <w:p>
      <w:pPr>
        <w:pStyle w:val="4"/>
        <w:ind w:firstLine="0" w:firstLineChars="0"/>
        <w:rPr>
          <w:rFonts w:hint="eastAsia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TJkZGVlZGIyYmJmMWE0N2NhYzY2MWNlMWVjNzcifQ=="/>
  </w:docVars>
  <w:rsids>
    <w:rsidRoot w:val="00000000"/>
    <w:rsid w:val="35C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2024-08-16T06:59:56Z</dcterms:created>
  <dc:creator>智研院</dc:creator>
  <cp:lastModifiedBy>苏浩</cp:lastModifiedBy>
  <dcterms:modified xsi:type="dcterms:W3CDTF">2024-08-16T07:00:27Z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4AD6393CB73746E899C0DCEAFEF053FE_12</vt:lpwstr>
  </property>
</Properties>
</file>